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27E79" w14:textId="4379CC8B" w:rsidR="00FA3F25" w:rsidRDefault="00000000">
      <w:pPr>
        <w:tabs>
          <w:tab w:val="right" w:pos="10204"/>
        </w:tabs>
        <w:rPr>
          <w:rFonts w:ascii="Arial" w:eastAsia="Arial" w:hAnsi="Arial" w:cs="Arial"/>
          <w:b/>
          <w:color w:val="FF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3GPP TSG-RAN WG2 Meeting #123</w:t>
      </w:r>
      <w:r>
        <w:rPr>
          <w:rFonts w:ascii="Arial" w:eastAsia="Arial" w:hAnsi="Arial" w:cs="Arial"/>
          <w:b/>
          <w:i/>
          <w:sz w:val="24"/>
          <w:szCs w:val="24"/>
        </w:rPr>
        <w:tab/>
      </w:r>
      <w:r w:rsidR="00DA5A8B" w:rsidRPr="00DA5A8B">
        <w:rPr>
          <w:rFonts w:ascii="Arial" w:eastAsia="Arial" w:hAnsi="Arial" w:cs="Arial"/>
          <w:b/>
          <w:sz w:val="24"/>
          <w:szCs w:val="24"/>
        </w:rPr>
        <w:t>R2-2308600</w:t>
      </w:r>
    </w:p>
    <w:p w14:paraId="35DAAB8B" w14:textId="77777777" w:rsidR="00FA3F25" w:rsidRDefault="00000000">
      <w:pPr>
        <w:tabs>
          <w:tab w:val="left" w:pos="1985"/>
          <w:tab w:val="left" w:pos="8931"/>
        </w:tabs>
        <w:spacing w:after="60" w:line="288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Toulouse, France, Aug 21 – 25, 2023</w:t>
      </w:r>
    </w:p>
    <w:p w14:paraId="20F3C731" w14:textId="77777777" w:rsidR="00FA3F25" w:rsidRDefault="00FA3F2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7088"/>
          <w:tab w:val="right" w:pos="9781"/>
        </w:tabs>
        <w:rPr>
          <w:rFonts w:ascii="Arial" w:eastAsia="Arial" w:hAnsi="Arial" w:cs="Arial"/>
          <w:color w:val="000000"/>
          <w:sz w:val="24"/>
          <w:szCs w:val="24"/>
        </w:rPr>
      </w:pPr>
    </w:p>
    <w:p w14:paraId="432D7885" w14:textId="77777777" w:rsidR="00FA3F25" w:rsidRDefault="00000000">
      <w:pPr>
        <w:spacing w:after="120"/>
        <w:ind w:left="1985" w:hanging="1985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>Discussion on lower layer aspects for sidelink positioning</w:t>
      </w:r>
    </w:p>
    <w:p w14:paraId="4275585D" w14:textId="77777777" w:rsidR="00FA3F25" w:rsidRDefault="00000000">
      <w:pPr>
        <w:spacing w:after="120"/>
        <w:ind w:left="1985" w:hanging="1985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Source</w:t>
      </w:r>
      <w:r>
        <w:rPr>
          <w:rFonts w:ascii="Arial" w:eastAsia="Arial" w:hAnsi="Arial" w:cs="Arial"/>
          <w:b/>
          <w:sz w:val="24"/>
          <w:szCs w:val="24"/>
        </w:rPr>
        <w:tab/>
        <w:t>LG Electronics</w:t>
      </w:r>
    </w:p>
    <w:p w14:paraId="2ACBBDA8" w14:textId="77777777" w:rsidR="00FA3F25" w:rsidRDefault="00000000">
      <w:pPr>
        <w:spacing w:after="120"/>
        <w:ind w:left="1985" w:hanging="1985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</w:t>
      </w:r>
      <w:r>
        <w:rPr>
          <w:rFonts w:ascii="Arial" w:eastAsia="Arial" w:hAnsi="Arial" w:cs="Arial"/>
          <w:b/>
          <w:sz w:val="24"/>
          <w:szCs w:val="24"/>
        </w:rPr>
        <w:tab/>
        <w:t>Discussion and Decision</w:t>
      </w:r>
    </w:p>
    <w:p w14:paraId="65378FA6" w14:textId="77777777" w:rsidR="00FA3F25" w:rsidRDefault="00000000">
      <w:pPr>
        <w:spacing w:after="120"/>
        <w:ind w:left="1985" w:hanging="1985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</w:t>
      </w:r>
      <w:r>
        <w:rPr>
          <w:rFonts w:ascii="Arial" w:eastAsia="Arial" w:hAnsi="Arial" w:cs="Arial"/>
          <w:b/>
          <w:sz w:val="24"/>
          <w:szCs w:val="24"/>
        </w:rPr>
        <w:tab/>
        <w:t>7.2.2</w:t>
      </w:r>
    </w:p>
    <w:p w14:paraId="1F8EC74C" w14:textId="77777777" w:rsidR="00FA3F25" w:rsidRDefault="00000000">
      <w:pPr>
        <w:spacing w:after="120"/>
        <w:ind w:left="1985" w:hanging="1985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WID/SID</w:t>
      </w:r>
      <w:r>
        <w:rPr>
          <w:rFonts w:ascii="Arial" w:eastAsia="Arial" w:hAnsi="Arial" w:cs="Arial"/>
          <w:b/>
          <w:sz w:val="24"/>
          <w:szCs w:val="24"/>
        </w:rPr>
        <w:tab/>
        <w:t>NR_pos_enh2</w:t>
      </w:r>
    </w:p>
    <w:p w14:paraId="2328A29C" w14:textId="01EC6CF7" w:rsidR="00FA3F25" w:rsidRDefault="00000000" w:rsidP="0030718A">
      <w:pPr>
        <w:pStyle w:val="Heading1"/>
      </w:pPr>
      <w:bookmarkStart w:id="0" w:name="_heading=h.wt7xoax1kbms" w:colFirst="0" w:colLast="0"/>
      <w:bookmarkEnd w:id="0"/>
      <w:r>
        <w:t>1</w:t>
      </w:r>
      <w:r>
        <w:tab/>
        <w:t>Introduction</w:t>
      </w:r>
    </w:p>
    <w:p w14:paraId="73D167CF" w14:textId="6A550C77" w:rsidR="00062ABD" w:rsidRDefault="00062ABD">
      <w:pPr>
        <w:tabs>
          <w:tab w:val="clear" w:pos="721"/>
          <w:tab w:val="left" w:pos="724"/>
          <w:tab w:val="left" w:pos="724"/>
          <w:tab w:val="left" w:pos="724"/>
        </w:tabs>
      </w:pPr>
      <w:r>
        <w:t xml:space="preserve">In this paper, we </w:t>
      </w:r>
      <w:r w:rsidR="00926A27">
        <w:t>discuss</w:t>
      </w:r>
      <w:r>
        <w:t xml:space="preserve"> lower layer aspects</w:t>
      </w:r>
      <w:r w:rsidR="00926A27">
        <w:t xml:space="preserve"> for sidelink positioning</w:t>
      </w:r>
      <w:r w:rsidR="00F107F8">
        <w:t xml:space="preserve">. </w:t>
      </w:r>
    </w:p>
    <w:p w14:paraId="68F2F6C3" w14:textId="77777777" w:rsidR="00FA3F25" w:rsidRDefault="00000000">
      <w:pPr>
        <w:pStyle w:val="Heading1"/>
      </w:pPr>
      <w:bookmarkStart w:id="1" w:name="_heading=h.fj5477v6w1xv" w:colFirst="0" w:colLast="0"/>
      <w:bookmarkEnd w:id="1"/>
      <w:r>
        <w:t>2</w:t>
      </w:r>
      <w:r>
        <w:tab/>
        <w:t xml:space="preserve">Discussion </w:t>
      </w:r>
    </w:p>
    <w:p w14:paraId="73DDA265" w14:textId="50A31188" w:rsidR="00FA3F25" w:rsidRDefault="00000000" w:rsidP="00062ABD">
      <w:pPr>
        <w:pStyle w:val="Heading2"/>
        <w:tabs>
          <w:tab w:val="left" w:pos="721"/>
          <w:tab w:val="left" w:pos="721"/>
          <w:tab w:val="left" w:pos="1843"/>
        </w:tabs>
      </w:pPr>
      <w:bookmarkStart w:id="2" w:name="_heading=h.s4ij6kmjjb6s" w:colFirst="0" w:colLast="0"/>
      <w:bookmarkEnd w:id="2"/>
      <w:r>
        <w:t>2.1</w:t>
      </w:r>
      <w:r>
        <w:tab/>
      </w:r>
      <w:r>
        <w:tab/>
        <w:t>Aspect of SL-PRS priority</w:t>
      </w:r>
    </w:p>
    <w:p w14:paraId="18AC01C4" w14:textId="2656E5E0" w:rsidR="00FA3F25" w:rsidRDefault="00000000">
      <w:pPr>
        <w:tabs>
          <w:tab w:val="left" w:pos="1843"/>
        </w:tabs>
      </w:pPr>
      <w:r>
        <w:t>To meet higher-layer positioning QoS requirements, SLPP messages (</w:t>
      </w:r>
      <w:proofErr w:type="gramStart"/>
      <w:r>
        <w:t>i.e.</w:t>
      </w:r>
      <w:proofErr w:type="gramEnd"/>
      <w:r>
        <w:t xml:space="preserve"> PSSCH, SL-SCH) would be delivered between UEs within a certain time budget, which could be indicated by the priority field in 1st-stage SCI according to legacy rule (it can change upon RAN1 decision). The priority field with 3 bits can distinguish 8 different priorities mapping to </w:t>
      </w:r>
      <w:r w:rsidR="004B280D">
        <w:t xml:space="preserve">the </w:t>
      </w:r>
      <w:r>
        <w:t>priorit</w:t>
      </w:r>
      <w:r w:rsidR="004B280D">
        <w:t>y (</w:t>
      </w:r>
      <w:proofErr w:type="gramStart"/>
      <w:r w:rsidR="004B280D">
        <w:t>i.e.</w:t>
      </w:r>
      <w:proofErr w:type="gramEnd"/>
      <w:r w:rsidR="004B280D">
        <w:t xml:space="preserve"> </w:t>
      </w:r>
      <w:proofErr w:type="spellStart"/>
      <w:r w:rsidR="004B280D">
        <w:rPr>
          <w:i/>
          <w:iCs/>
          <w:color w:val="000000"/>
        </w:rPr>
        <w:t>sl</w:t>
      </w:r>
      <w:proofErr w:type="spellEnd"/>
      <w:r w:rsidR="004B280D">
        <w:rPr>
          <w:i/>
          <w:iCs/>
          <w:color w:val="000000"/>
        </w:rPr>
        <w:t>-Priority</w:t>
      </w:r>
      <w:r w:rsidR="004B280D" w:rsidRPr="004B280D">
        <w:rPr>
          <w:color w:val="000000"/>
        </w:rPr>
        <w:t>)</w:t>
      </w:r>
      <w:r>
        <w:t xml:space="preserve"> in MAC LCP procedure (</w:t>
      </w:r>
      <w:r w:rsidR="004B280D">
        <w:t xml:space="preserve">it may be </w:t>
      </w:r>
      <w:r>
        <w:t xml:space="preserve">associated to SLPP transport </w:t>
      </w:r>
      <w:r w:rsidR="004B280D">
        <w:t xml:space="preserve">QoS </w:t>
      </w:r>
      <w:r>
        <w:t xml:space="preserve">over PC5-U). Then it can reserve a set of resources for SLPP transmission according to the resource selection procedure. </w:t>
      </w:r>
    </w:p>
    <w:p w14:paraId="73B5FC15" w14:textId="77777777" w:rsidR="007F23A2" w:rsidRDefault="007F23A2">
      <w:pPr>
        <w:tabs>
          <w:tab w:val="left" w:pos="1843"/>
        </w:tabs>
      </w:pPr>
    </w:p>
    <w:p w14:paraId="38014CD0" w14:textId="5675B461" w:rsidR="00062ABD" w:rsidRDefault="00062ABD" w:rsidP="00062ABD">
      <w:pPr>
        <w:tabs>
          <w:tab w:val="left" w:pos="1843"/>
        </w:tabs>
      </w:pPr>
      <w:r>
        <w:t xml:space="preserve">RAN1 introduced SL-PRS priority for SL-PRS transmission prioritization for </w:t>
      </w:r>
      <w:r w:rsidR="004B280D">
        <w:t>s</w:t>
      </w:r>
      <w:r>
        <w:t>cheme 2 resource selection (</w:t>
      </w:r>
      <w:proofErr w:type="gramStart"/>
      <w:r>
        <w:t>i.e.</w:t>
      </w:r>
      <w:proofErr w:type="gramEnd"/>
      <w:r>
        <w:t xml:space="preserve"> UE autonomous resource allocation mode based on sensing or random selection), as below;</w:t>
      </w:r>
    </w:p>
    <w:tbl>
      <w:tblPr>
        <w:tblStyle w:val="affffffffffb"/>
        <w:tblW w:w="10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204"/>
      </w:tblGrid>
      <w:tr w:rsidR="00062ABD" w14:paraId="3151A14F" w14:textId="77777777" w:rsidTr="00606F0E">
        <w:tc>
          <w:tcPr>
            <w:tcW w:w="10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CA35A" w14:textId="77777777" w:rsidR="00062ABD" w:rsidRDefault="00062ABD" w:rsidP="00606F0E">
            <w:pPr>
              <w:spacing w:line="259" w:lineRule="auto"/>
              <w:rPr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highlight w:val="green"/>
              </w:rPr>
              <w:t>Agreement</w:t>
            </w:r>
          </w:p>
          <w:p w14:paraId="25437ABB" w14:textId="77777777" w:rsidR="00062ABD" w:rsidRDefault="00062ABD" w:rsidP="00606F0E">
            <w:pPr>
              <w:spacing w:line="259" w:lineRule="auto"/>
              <w:jc w:val="both"/>
              <w:rPr>
                <w:rFonts w:ascii="Courier New" w:eastAsia="Courier New" w:hAnsi="Courier New" w:cs="Courier New"/>
              </w:rPr>
            </w:pPr>
            <w:r>
              <w:rPr>
                <w:rFonts w:ascii="Times" w:eastAsia="Times" w:hAnsi="Times" w:cs="Times"/>
              </w:rPr>
              <w:t>For the scheme 2 sensing-based resource allocation, </w:t>
            </w:r>
          </w:p>
          <w:p w14:paraId="28C812E7" w14:textId="77777777" w:rsidR="00062ABD" w:rsidRDefault="00062ABD" w:rsidP="00606F0E">
            <w:pPr>
              <w:numPr>
                <w:ilvl w:val="0"/>
                <w:numId w:val="4"/>
              </w:numPr>
              <w:rPr>
                <w:rFonts w:ascii="Times" w:eastAsia="Times" w:hAnsi="Times" w:cs="Times"/>
              </w:rPr>
            </w:pPr>
            <w:r>
              <w:rPr>
                <w:rFonts w:ascii="Times" w:eastAsia="Times" w:hAnsi="Times" w:cs="Times"/>
              </w:rPr>
              <w:t xml:space="preserve">From RAN1 perspective, </w:t>
            </w:r>
            <w:r>
              <w:rPr>
                <w:rFonts w:ascii="Times" w:eastAsia="Times" w:hAnsi="Times" w:cs="Times"/>
                <w:highlight w:val="yellow"/>
              </w:rPr>
              <w:t>priority value for SL PRS</w:t>
            </w:r>
            <w:r>
              <w:rPr>
                <w:rFonts w:ascii="Times" w:eastAsia="Times" w:hAnsi="Times" w:cs="Times"/>
              </w:rPr>
              <w:t xml:space="preserve"> </w:t>
            </w:r>
            <w:r>
              <w:rPr>
                <w:rFonts w:ascii="Times" w:eastAsia="Times" w:hAnsi="Times" w:cs="Times"/>
                <w:highlight w:val="cyan"/>
              </w:rPr>
              <w:t xml:space="preserve">should be provided by higher layers from Tx UE </w:t>
            </w:r>
            <w:proofErr w:type="gramStart"/>
            <w:r>
              <w:rPr>
                <w:rFonts w:ascii="Times" w:eastAsia="Times" w:hAnsi="Times" w:cs="Times"/>
                <w:highlight w:val="cyan"/>
              </w:rPr>
              <w:t>perspective</w:t>
            </w:r>
            <w:proofErr w:type="gramEnd"/>
          </w:p>
          <w:p w14:paraId="1E89FFE3" w14:textId="77777777" w:rsidR="00062ABD" w:rsidRDefault="00062ABD" w:rsidP="00606F0E">
            <w:pPr>
              <w:rPr>
                <w:rFonts w:ascii="Times" w:eastAsia="Times" w:hAnsi="Times" w:cs="Times"/>
              </w:rPr>
            </w:pPr>
          </w:p>
          <w:p w14:paraId="2F2A6462" w14:textId="77777777" w:rsidR="00062ABD" w:rsidRDefault="00062ABD" w:rsidP="00606F0E">
            <w:pPr>
              <w:spacing w:line="259" w:lineRule="auto"/>
              <w:rPr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highlight w:val="green"/>
              </w:rPr>
              <w:t>Agreement</w:t>
            </w:r>
          </w:p>
          <w:p w14:paraId="0859D0EE" w14:textId="77777777" w:rsidR="00062ABD" w:rsidRDefault="00062ABD" w:rsidP="00606F0E">
            <w:pPr>
              <w:spacing w:line="259" w:lineRule="auto"/>
              <w:jc w:val="both"/>
              <w:rPr>
                <w:sz w:val="24"/>
                <w:szCs w:val="24"/>
              </w:rPr>
            </w:pPr>
            <w:r>
              <w:rPr>
                <w:rFonts w:ascii="Times" w:eastAsia="Times" w:hAnsi="Times" w:cs="Times"/>
              </w:rPr>
              <w:t>For Scheme 2 SL-PRS resource allocation, specify congestion control mechanisms using the existing congestion control mechanisms as a starting point. </w:t>
            </w:r>
          </w:p>
          <w:p w14:paraId="78B0FF51" w14:textId="77777777" w:rsidR="00062ABD" w:rsidRDefault="00062ABD" w:rsidP="00606F0E">
            <w:pPr>
              <w:numPr>
                <w:ilvl w:val="0"/>
                <w:numId w:val="20"/>
              </w:numPr>
            </w:pPr>
            <w:r>
              <w:t>Study at least the following aspects on potential changes over the existing congestion control mechanisms: </w:t>
            </w:r>
          </w:p>
          <w:p w14:paraId="393FC3DB" w14:textId="77777777" w:rsidR="00062ABD" w:rsidRDefault="00062ABD" w:rsidP="00606F0E">
            <w:pPr>
              <w:numPr>
                <w:ilvl w:val="1"/>
                <w:numId w:val="11"/>
              </w:numPr>
            </w:pPr>
            <w:r>
              <w:t>CBR and CR definition for SL-PRS</w:t>
            </w:r>
          </w:p>
          <w:p w14:paraId="5E4984F2" w14:textId="77777777" w:rsidR="00062ABD" w:rsidRDefault="00062ABD" w:rsidP="00606F0E">
            <w:pPr>
              <w:numPr>
                <w:ilvl w:val="1"/>
                <w:numId w:val="18"/>
              </w:numPr>
            </w:pPr>
            <w:r>
              <w:t xml:space="preserve">Which </w:t>
            </w:r>
            <w:proofErr w:type="gramStart"/>
            <w:r>
              <w:t>parameters  of</w:t>
            </w:r>
            <w:proofErr w:type="gramEnd"/>
            <w:r>
              <w:t xml:space="preserve"> a SL-PRS configuration could be impacted by the congestion control mechanism, the mapping between congestion measurements, </w:t>
            </w:r>
            <w:r>
              <w:rPr>
                <w:highlight w:val="yellow"/>
              </w:rPr>
              <w:t>SL-PRS priority</w:t>
            </w:r>
            <w:r>
              <w:t xml:space="preserve"> and SL-PRS parameters</w:t>
            </w:r>
          </w:p>
          <w:p w14:paraId="457E1054" w14:textId="77777777" w:rsidR="00062ABD" w:rsidRDefault="00062ABD" w:rsidP="00606F0E">
            <w:pPr>
              <w:numPr>
                <w:ilvl w:val="1"/>
                <w:numId w:val="25"/>
              </w:numPr>
            </w:pPr>
            <w:r>
              <w:t>CR and CBR measurement time window</w:t>
            </w:r>
          </w:p>
          <w:p w14:paraId="10454D3F" w14:textId="77777777" w:rsidR="00062ABD" w:rsidRDefault="00062ABD" w:rsidP="00606F0E">
            <w:pPr>
              <w:numPr>
                <w:ilvl w:val="1"/>
                <w:numId w:val="12"/>
              </w:numPr>
            </w:pPr>
            <w:r>
              <w:t>Congestion control processing time</w:t>
            </w:r>
          </w:p>
          <w:p w14:paraId="4DB11E7C" w14:textId="77777777" w:rsidR="00062ABD" w:rsidRDefault="00062ABD" w:rsidP="00606F0E">
            <w:pPr>
              <w:numPr>
                <w:ilvl w:val="1"/>
                <w:numId w:val="7"/>
              </w:numPr>
            </w:pPr>
            <w:r>
              <w:t>Number of CBR ranges</w:t>
            </w:r>
          </w:p>
          <w:p w14:paraId="1EEB6885" w14:textId="77777777" w:rsidR="00062ABD" w:rsidRDefault="00062ABD" w:rsidP="00606F0E">
            <w:pPr>
              <w:numPr>
                <w:ilvl w:val="1"/>
                <w:numId w:val="22"/>
              </w:numPr>
            </w:pPr>
            <w:r>
              <w:t>Whether any proposed changes could be applicable to shared resource pools in addition to the dedicated resource pool</w:t>
            </w:r>
          </w:p>
          <w:p w14:paraId="48157841" w14:textId="77777777" w:rsidR="00062ABD" w:rsidRDefault="00062ABD" w:rsidP="00606F0E"/>
          <w:p w14:paraId="7AB32974" w14:textId="77777777" w:rsidR="00062ABD" w:rsidRDefault="00062ABD" w:rsidP="00606F0E">
            <w:pPr>
              <w:spacing w:line="259" w:lineRule="auto"/>
              <w:rPr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highlight w:val="green"/>
              </w:rPr>
              <w:t>Agreement</w:t>
            </w:r>
          </w:p>
          <w:p w14:paraId="464A5129" w14:textId="77777777" w:rsidR="00062ABD" w:rsidRDefault="00062ABD" w:rsidP="00606F0E">
            <w:pPr>
              <w:spacing w:line="259" w:lineRule="auto"/>
            </w:pPr>
            <w:r>
              <w:rPr>
                <w:rFonts w:ascii="Times" w:eastAsia="Times" w:hAnsi="Times" w:cs="Times"/>
              </w:rPr>
              <w:t>For Scheme 2, in a dedicated resource pool, using Rel-16 resource (re)-selection procedure as the starting point, consider at least the following potential modifications:</w:t>
            </w:r>
          </w:p>
          <w:p w14:paraId="2C185BB3" w14:textId="77777777" w:rsidR="00062ABD" w:rsidRDefault="00062ABD" w:rsidP="00606F0E">
            <w:pPr>
              <w:numPr>
                <w:ilvl w:val="0"/>
                <w:numId w:val="17"/>
              </w:numPr>
              <w:rPr>
                <w:rFonts w:ascii="Arial" w:eastAsia="Arial" w:hAnsi="Arial" w:cs="Arial"/>
              </w:rPr>
            </w:pPr>
            <w:r>
              <w:rPr>
                <w:rFonts w:ascii="Times" w:eastAsia="Times" w:hAnsi="Times" w:cs="Times"/>
                <w:b/>
              </w:rPr>
              <w:t xml:space="preserve">Modification 3: </w:t>
            </w:r>
            <w:r>
              <w:rPr>
                <w:rFonts w:ascii="Times" w:eastAsia="Times" w:hAnsi="Times" w:cs="Times"/>
              </w:rPr>
              <w:t>For the SL-PRS priority:</w:t>
            </w:r>
          </w:p>
          <w:p w14:paraId="3D82B8A5" w14:textId="77777777" w:rsidR="00062ABD" w:rsidRDefault="00062ABD" w:rsidP="00606F0E">
            <w:pPr>
              <w:numPr>
                <w:ilvl w:val="1"/>
                <w:numId w:val="8"/>
              </w:numPr>
            </w:pPr>
            <w:r>
              <w:t xml:space="preserve">Option 1: A single L1 SL-PRS priority is allowed in a resource </w:t>
            </w:r>
            <w:proofErr w:type="gramStart"/>
            <w:r>
              <w:t>pool</w:t>
            </w:r>
            <w:proofErr w:type="gramEnd"/>
          </w:p>
          <w:p w14:paraId="5AF26AE1" w14:textId="77777777" w:rsidR="00062ABD" w:rsidRDefault="00062ABD" w:rsidP="00606F0E">
            <w:pPr>
              <w:numPr>
                <w:ilvl w:val="1"/>
                <w:numId w:val="8"/>
              </w:numPr>
            </w:pPr>
            <w:r>
              <w:t xml:space="preserve">Option 2: Multiple L1 SL-PRS priority are allowed in a resource </w:t>
            </w:r>
            <w:proofErr w:type="gramStart"/>
            <w:r>
              <w:t>pool</w:t>
            </w:r>
            <w:proofErr w:type="gramEnd"/>
          </w:p>
          <w:p w14:paraId="20FB2AE2" w14:textId="77777777" w:rsidR="00062ABD" w:rsidRDefault="00062ABD" w:rsidP="00606F0E">
            <w:pPr>
              <w:spacing w:line="259" w:lineRule="auto"/>
              <w:jc w:val="both"/>
            </w:pPr>
          </w:p>
          <w:p w14:paraId="5EA8DE37" w14:textId="77777777" w:rsidR="00062ABD" w:rsidRDefault="00062ABD" w:rsidP="00606F0E">
            <w:pPr>
              <w:spacing w:line="259" w:lineRule="auto"/>
              <w:jc w:val="both"/>
              <w:rPr>
                <w:sz w:val="24"/>
                <w:szCs w:val="24"/>
              </w:rPr>
            </w:pPr>
            <w:r>
              <w:rPr>
                <w:b/>
                <w:highlight w:val="green"/>
              </w:rPr>
              <w:t>Agreement</w:t>
            </w:r>
          </w:p>
          <w:p w14:paraId="0F61D414" w14:textId="77777777" w:rsidR="00062ABD" w:rsidRDefault="00062ABD" w:rsidP="00606F0E">
            <w:pPr>
              <w:spacing w:line="259" w:lineRule="auto"/>
              <w:jc w:val="both"/>
              <w:rPr>
                <w:sz w:val="24"/>
                <w:szCs w:val="24"/>
              </w:rPr>
            </w:pPr>
            <w:r>
              <w:t>In the dedicated resource pool, </w:t>
            </w:r>
          </w:p>
          <w:p w14:paraId="3711AC8D" w14:textId="77777777" w:rsidR="00062ABD" w:rsidRDefault="00062ABD" w:rsidP="00606F0E">
            <w:pPr>
              <w:numPr>
                <w:ilvl w:val="0"/>
                <w:numId w:val="15"/>
              </w:numPr>
              <w:spacing w:line="259" w:lineRule="auto"/>
              <w:ind w:left="660"/>
            </w:pPr>
            <w:r>
              <w:t>with regards to the SL-PRS time-domain resource allocation within the resource pool support a</w:t>
            </w:r>
          </w:p>
          <w:p w14:paraId="3C157A49" w14:textId="77777777" w:rsidR="00062ABD" w:rsidRDefault="00062ABD" w:rsidP="00606F0E">
            <w:pPr>
              <w:numPr>
                <w:ilvl w:val="1"/>
                <w:numId w:val="19"/>
              </w:numPr>
              <w:spacing w:line="259" w:lineRule="auto"/>
              <w:ind w:left="1579"/>
            </w:pPr>
            <w:r>
              <w:t>SL-PRS-resource-based allocation</w:t>
            </w:r>
            <w:r>
              <w:tab/>
            </w:r>
          </w:p>
          <w:p w14:paraId="1F010CED" w14:textId="77777777" w:rsidR="00062ABD" w:rsidRDefault="00062ABD" w:rsidP="00606F0E">
            <w:pPr>
              <w:numPr>
                <w:ilvl w:val="0"/>
                <w:numId w:val="19"/>
              </w:numPr>
              <w:spacing w:line="259" w:lineRule="auto"/>
              <w:ind w:left="660"/>
            </w:pPr>
            <w:r>
              <w:t>SCI for SL-PRS should at least indicate the following values:</w:t>
            </w:r>
          </w:p>
          <w:p w14:paraId="0659A1BD" w14:textId="77777777" w:rsidR="00062ABD" w:rsidRDefault="00062ABD" w:rsidP="00606F0E">
            <w:pPr>
              <w:numPr>
                <w:ilvl w:val="1"/>
                <w:numId w:val="3"/>
              </w:numPr>
              <w:spacing w:line="259" w:lineRule="auto"/>
              <w:ind w:left="1579"/>
            </w:pPr>
            <w:r>
              <w:t>Source ID</w:t>
            </w:r>
          </w:p>
          <w:p w14:paraId="379E87A2" w14:textId="77777777" w:rsidR="00062ABD" w:rsidRDefault="00062ABD" w:rsidP="00606F0E">
            <w:pPr>
              <w:numPr>
                <w:ilvl w:val="1"/>
                <w:numId w:val="24"/>
              </w:numPr>
              <w:spacing w:line="259" w:lineRule="auto"/>
              <w:ind w:left="1579"/>
            </w:pPr>
            <w:r>
              <w:t>Destination ID</w:t>
            </w:r>
          </w:p>
          <w:p w14:paraId="57C61FA0" w14:textId="77777777" w:rsidR="00062ABD" w:rsidRDefault="00062ABD" w:rsidP="00606F0E">
            <w:pPr>
              <w:numPr>
                <w:ilvl w:val="1"/>
                <w:numId w:val="5"/>
              </w:numPr>
              <w:spacing w:line="259" w:lineRule="auto"/>
              <w:ind w:left="1579"/>
            </w:pPr>
            <w:r>
              <w:lastRenderedPageBreak/>
              <w:t>Resource reservation period</w:t>
            </w:r>
          </w:p>
          <w:p w14:paraId="66B82BCB" w14:textId="77777777" w:rsidR="00062ABD" w:rsidRDefault="00062ABD" w:rsidP="00606F0E">
            <w:pPr>
              <w:numPr>
                <w:ilvl w:val="1"/>
                <w:numId w:val="21"/>
              </w:numPr>
              <w:spacing w:line="259" w:lineRule="auto"/>
              <w:ind w:left="1579"/>
            </w:pPr>
            <w:r>
              <w:rPr>
                <w:highlight w:val="yellow"/>
              </w:rPr>
              <w:t>SL-PRS Priority</w:t>
            </w:r>
            <w:r>
              <w:t xml:space="preserve"> </w:t>
            </w:r>
          </w:p>
          <w:p w14:paraId="4274EF73" w14:textId="77777777" w:rsidR="00062ABD" w:rsidRDefault="00062ABD" w:rsidP="00606F0E">
            <w:pPr>
              <w:numPr>
                <w:ilvl w:val="1"/>
                <w:numId w:val="1"/>
              </w:numPr>
              <w:spacing w:line="259" w:lineRule="auto"/>
              <w:ind w:left="1579"/>
            </w:pPr>
            <w:r>
              <w:t xml:space="preserve">Cast </w:t>
            </w:r>
            <w:proofErr w:type="gramStart"/>
            <w:r>
              <w:t>type</w:t>
            </w:r>
            <w:proofErr w:type="gramEnd"/>
          </w:p>
          <w:p w14:paraId="1B12ED6A" w14:textId="77777777" w:rsidR="00062ABD" w:rsidRDefault="00062ABD" w:rsidP="00606F0E">
            <w:pPr>
              <w:spacing w:line="259" w:lineRule="auto"/>
              <w:jc w:val="both"/>
            </w:pPr>
          </w:p>
          <w:p w14:paraId="402ABECB" w14:textId="77777777" w:rsidR="00062ABD" w:rsidRDefault="00062ABD" w:rsidP="00606F0E">
            <w:pPr>
              <w:spacing w:line="259" w:lineRule="auto"/>
              <w:jc w:val="both"/>
              <w:rPr>
                <w:sz w:val="24"/>
                <w:szCs w:val="24"/>
              </w:rPr>
            </w:pPr>
            <w:r>
              <w:rPr>
                <w:b/>
                <w:highlight w:val="green"/>
              </w:rPr>
              <w:t>Agreement</w:t>
            </w:r>
          </w:p>
          <w:p w14:paraId="42E64FEE" w14:textId="77777777" w:rsidR="00062ABD" w:rsidRDefault="00062ABD" w:rsidP="00606F0E">
            <w:pPr>
              <w:spacing w:line="259" w:lineRule="auto"/>
              <w:jc w:val="both"/>
              <w:rPr>
                <w:sz w:val="24"/>
                <w:szCs w:val="24"/>
              </w:rPr>
            </w:pPr>
            <w:r>
              <w:t>For Scheme 2, in a dedicated resource pool, </w:t>
            </w:r>
          </w:p>
          <w:p w14:paraId="189543AA" w14:textId="77777777" w:rsidR="00062ABD" w:rsidRPr="00062ABD" w:rsidRDefault="00062ABD" w:rsidP="00606F0E">
            <w:pPr>
              <w:pStyle w:val="ListParagraph"/>
              <w:numPr>
                <w:ilvl w:val="0"/>
                <w:numId w:val="27"/>
              </w:numPr>
              <w:rPr>
                <w:rFonts w:ascii="Times" w:eastAsia="Times" w:hAnsi="Times" w:cs="Times"/>
              </w:rPr>
            </w:pPr>
            <w:r>
              <w:t xml:space="preserve">Multiple L1 </w:t>
            </w:r>
            <w:r w:rsidRPr="00062ABD">
              <w:rPr>
                <w:highlight w:val="yellow"/>
              </w:rPr>
              <w:t>SL-PRS priority</w:t>
            </w:r>
            <w:r>
              <w:t xml:space="preserve"> are allowed in a resource pool</w:t>
            </w:r>
          </w:p>
        </w:tc>
      </w:tr>
    </w:tbl>
    <w:p w14:paraId="785E3FCD" w14:textId="77777777" w:rsidR="00062ABD" w:rsidRDefault="00062ABD">
      <w:pPr>
        <w:tabs>
          <w:tab w:val="left" w:pos="1843"/>
        </w:tabs>
      </w:pPr>
    </w:p>
    <w:p w14:paraId="2D7497A4" w14:textId="6F0327A9" w:rsidR="00FA3F25" w:rsidRDefault="00062ABD">
      <w:pPr>
        <w:tabs>
          <w:tab w:val="left" w:pos="1843"/>
        </w:tabs>
      </w:pPr>
      <w:r>
        <w:t>By introducing SL-PRS priority, it could be used for resource selection for SL-PRS transmission at least in a dedicated resource pool. According to RAN1 agreement, SL-PRS priority should be provided by higher-layers (</w:t>
      </w:r>
      <w:proofErr w:type="gramStart"/>
      <w:r>
        <w:t>e.g.</w:t>
      </w:r>
      <w:proofErr w:type="gramEnd"/>
      <w:r>
        <w:t xml:space="preserve"> SLPP and/or RRC) as well as lower layer (i.e. SCI). RAN2 therefore should discuss the SL-PRS priority configuration method via higher layers.</w:t>
      </w:r>
    </w:p>
    <w:p w14:paraId="6CEA3DED" w14:textId="77777777" w:rsidR="00FA3F25" w:rsidRDefault="00FA3F25">
      <w:pPr>
        <w:tabs>
          <w:tab w:val="left" w:pos="1843"/>
        </w:tabs>
      </w:pPr>
    </w:p>
    <w:p w14:paraId="715694A5" w14:textId="6A9E3059" w:rsidR="00FA3F25" w:rsidRDefault="00000000" w:rsidP="007938A2">
      <w:pPr>
        <w:pStyle w:val="Proposal"/>
      </w:pPr>
      <w:r>
        <w:t>Proposal</w:t>
      </w:r>
      <w:r w:rsidR="00062ABD">
        <w:t xml:space="preserve"> 1</w:t>
      </w:r>
      <w:r>
        <w:t>.</w:t>
      </w:r>
      <w:r>
        <w:tab/>
        <w:t xml:space="preserve">RAN2 </w:t>
      </w:r>
      <w:r w:rsidR="00B1215C">
        <w:t>to</w:t>
      </w:r>
      <w:r>
        <w:t xml:space="preserve"> discuss the SL-PRS priority configuration via higher layers. </w:t>
      </w:r>
    </w:p>
    <w:p w14:paraId="21917F32" w14:textId="77777777" w:rsidR="00FA3F25" w:rsidRDefault="00FA3F25">
      <w:pPr>
        <w:tabs>
          <w:tab w:val="left" w:pos="1843"/>
        </w:tabs>
      </w:pPr>
    </w:p>
    <w:p w14:paraId="73D878B5" w14:textId="43D978A0" w:rsidR="00FA3F25" w:rsidRDefault="00000000" w:rsidP="007938A2">
      <w:pPr>
        <w:pStyle w:val="Heading2"/>
        <w:tabs>
          <w:tab w:val="left" w:pos="721"/>
          <w:tab w:val="left" w:pos="721"/>
          <w:tab w:val="left" w:pos="1843"/>
        </w:tabs>
      </w:pPr>
      <w:bookmarkStart w:id="3" w:name="_heading=h.i0eldo80jpur" w:colFirst="0" w:colLast="0"/>
      <w:bookmarkEnd w:id="3"/>
      <w:r>
        <w:t>2.2</w:t>
      </w:r>
      <w:r>
        <w:tab/>
      </w:r>
      <w:r>
        <w:tab/>
        <w:t xml:space="preserve">Aspect of SL-PRS </w:t>
      </w:r>
      <w:r w:rsidR="007938A2">
        <w:t>filtering</w:t>
      </w:r>
    </w:p>
    <w:p w14:paraId="2D13267F" w14:textId="0EF80A9C" w:rsidR="000D1568" w:rsidRDefault="00D10EE7" w:rsidP="000D1568">
      <w:pPr>
        <w:tabs>
          <w:tab w:val="left" w:pos="1843"/>
        </w:tabs>
      </w:pPr>
      <w:r>
        <w:t>According to TS 38.212 and TS 38.321, i</w:t>
      </w:r>
      <w:r w:rsidR="000D1568">
        <w:t>n current filtering mechanism on sidelink communication, to identify of full 24-bits Source ID and Destination ID can be achieved through combination of 2nd SCI information (</w:t>
      </w:r>
      <w:proofErr w:type="gramStart"/>
      <w:r w:rsidR="000D1568">
        <w:t>i.e.</w:t>
      </w:r>
      <w:proofErr w:type="gramEnd"/>
      <w:r w:rsidR="000D1568">
        <w:t xml:space="preserve"> Source ID 8 bits and Destination ID 16 bits) </w:t>
      </w:r>
      <w:r>
        <w:t xml:space="preserve">in PSSCH </w:t>
      </w:r>
      <w:r w:rsidR="000D1568">
        <w:t xml:space="preserve">and MAC </w:t>
      </w:r>
      <w:proofErr w:type="spellStart"/>
      <w:r w:rsidR="000D1568">
        <w:t>subheader</w:t>
      </w:r>
      <w:proofErr w:type="spellEnd"/>
      <w:r w:rsidR="000D1568">
        <w:t xml:space="preserve"> information (i.e. Source ID 16 bits and Destination ID 8 bits)</w:t>
      </w:r>
      <w:r>
        <w:t xml:space="preserve"> in SL-SCH (PSSCH)</w:t>
      </w:r>
      <w:r w:rsidR="000D1568">
        <w:t xml:space="preserve">. </w:t>
      </w:r>
    </w:p>
    <w:p w14:paraId="6E883F30" w14:textId="77777777" w:rsidR="000D1568" w:rsidRDefault="000D1568" w:rsidP="007938A2">
      <w:pPr>
        <w:tabs>
          <w:tab w:val="left" w:pos="1843"/>
        </w:tabs>
      </w:pPr>
    </w:p>
    <w:p w14:paraId="189264E8" w14:textId="58E23D3E" w:rsidR="00062ABD" w:rsidRDefault="00062ABD" w:rsidP="00062ABD">
      <w:pPr>
        <w:tabs>
          <w:tab w:val="left" w:pos="1843"/>
        </w:tabs>
      </w:pPr>
      <w:r>
        <w:t>RAN1 agreed that PSSCH (</w:t>
      </w:r>
      <w:proofErr w:type="gramStart"/>
      <w:r>
        <w:t>i.e.</w:t>
      </w:r>
      <w:proofErr w:type="gramEnd"/>
      <w:r>
        <w:t xml:space="preserve"> SL-SCH) is not included in a dedicated resource pool, so it is used only for SL-PRS transmission/reception.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062ABD" w14:paraId="6D301CF8" w14:textId="77777777" w:rsidTr="00606F0E">
        <w:tc>
          <w:tcPr>
            <w:tcW w:w="10194" w:type="dxa"/>
          </w:tcPr>
          <w:p w14:paraId="4335C71D" w14:textId="77777777" w:rsidR="00062ABD" w:rsidRDefault="00062ABD" w:rsidP="00606F0E">
            <w:pPr>
              <w:spacing w:after="0" w:line="259" w:lineRule="auto"/>
              <w:jc w:val="both"/>
              <w:rPr>
                <w:sz w:val="24"/>
                <w:szCs w:val="24"/>
              </w:rPr>
            </w:pPr>
            <w:r>
              <w:rPr>
                <w:b/>
                <w:highlight w:val="green"/>
              </w:rPr>
              <w:t>Agreement</w:t>
            </w:r>
          </w:p>
          <w:p w14:paraId="01246B2C" w14:textId="77777777" w:rsidR="00062ABD" w:rsidRDefault="00062ABD" w:rsidP="00606F0E">
            <w:pPr>
              <w:spacing w:after="0" w:line="259" w:lineRule="auto"/>
              <w:jc w:val="both"/>
            </w:pPr>
            <w:r>
              <w:t>PSSCH is not included in dedicated resource pool for SL positioning.</w:t>
            </w:r>
          </w:p>
        </w:tc>
      </w:tr>
    </w:tbl>
    <w:p w14:paraId="479E2230" w14:textId="77777777" w:rsidR="00062ABD" w:rsidRDefault="00062ABD" w:rsidP="007938A2">
      <w:pPr>
        <w:tabs>
          <w:tab w:val="left" w:pos="1843"/>
        </w:tabs>
      </w:pPr>
    </w:p>
    <w:p w14:paraId="223E0834" w14:textId="05E07B36" w:rsidR="007938A2" w:rsidRDefault="002B6604" w:rsidP="007938A2">
      <w:pPr>
        <w:tabs>
          <w:tab w:val="left" w:pos="1843"/>
        </w:tabs>
      </w:pPr>
      <w:r>
        <w:t>In a dedicated resource pool, RAN1 agreed to use a single stage SCI including Source ID and Destination ID</w:t>
      </w:r>
      <w:r w:rsidR="00D10EE7">
        <w:t xml:space="preserve"> in PSCCH</w:t>
      </w:r>
      <w:r>
        <w:t xml:space="preserve">, as </w:t>
      </w:r>
      <w:proofErr w:type="gramStart"/>
      <w:r>
        <w:t>below;</w:t>
      </w:r>
      <w:proofErr w:type="gramEnd"/>
      <w:r>
        <w:t xml:space="preserve"> </w:t>
      </w:r>
    </w:p>
    <w:tbl>
      <w:tblPr>
        <w:tblStyle w:val="affffffffffe"/>
        <w:tblW w:w="10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204"/>
      </w:tblGrid>
      <w:tr w:rsidR="007938A2" w14:paraId="585853CB" w14:textId="77777777" w:rsidTr="00606F0E">
        <w:tc>
          <w:tcPr>
            <w:tcW w:w="10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CD74AE" w14:textId="77777777" w:rsidR="007938A2" w:rsidRDefault="007938A2" w:rsidP="00606F0E">
            <w:pPr>
              <w:spacing w:line="259" w:lineRule="auto"/>
              <w:rPr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highlight w:val="green"/>
              </w:rPr>
              <w:t>Agreement</w:t>
            </w:r>
          </w:p>
          <w:p w14:paraId="6EEF7C3F" w14:textId="77777777" w:rsidR="007938A2" w:rsidRDefault="007938A2" w:rsidP="00606F0E">
            <w:pPr>
              <w:spacing w:line="259" w:lineRule="auto"/>
              <w:jc w:val="both"/>
              <w:rPr>
                <w:rFonts w:ascii="Times" w:eastAsia="Times" w:hAnsi="Times" w:cs="Times"/>
              </w:rPr>
            </w:pPr>
            <w:r>
              <w:rPr>
                <w:rFonts w:ascii="Times" w:eastAsia="Times" w:hAnsi="Times" w:cs="Times"/>
              </w:rPr>
              <w:t xml:space="preserve">For a dedicated resource pool for SL positioning, only a single stage SCI is used. PSCCH and associated SL-PRS are </w:t>
            </w:r>
            <w:proofErr w:type="spellStart"/>
            <w:r>
              <w:rPr>
                <w:rFonts w:ascii="Times" w:eastAsia="Times" w:hAnsi="Times" w:cs="Times"/>
              </w:rPr>
              <w:t>TDMed</w:t>
            </w:r>
            <w:proofErr w:type="spellEnd"/>
            <w:r>
              <w:rPr>
                <w:rFonts w:ascii="Times" w:eastAsia="Times" w:hAnsi="Times" w:cs="Times"/>
              </w:rPr>
              <w:t xml:space="preserve"> in the same slot.</w:t>
            </w:r>
          </w:p>
          <w:p w14:paraId="1C5070F1" w14:textId="77777777" w:rsidR="002B6604" w:rsidRDefault="002B6604" w:rsidP="00606F0E">
            <w:pPr>
              <w:spacing w:line="259" w:lineRule="auto"/>
              <w:jc w:val="both"/>
              <w:rPr>
                <w:rFonts w:ascii="Times" w:eastAsia="Times" w:hAnsi="Times" w:cs="Times"/>
              </w:rPr>
            </w:pPr>
          </w:p>
          <w:p w14:paraId="747E5F90" w14:textId="77777777" w:rsidR="002B6604" w:rsidRDefault="002B6604" w:rsidP="002B6604">
            <w:pPr>
              <w:spacing w:line="259" w:lineRule="auto"/>
              <w:jc w:val="both"/>
              <w:rPr>
                <w:sz w:val="24"/>
                <w:szCs w:val="24"/>
              </w:rPr>
            </w:pPr>
            <w:r>
              <w:rPr>
                <w:b/>
                <w:highlight w:val="green"/>
              </w:rPr>
              <w:t>Agreement</w:t>
            </w:r>
          </w:p>
          <w:p w14:paraId="2F25200F" w14:textId="77777777" w:rsidR="002B6604" w:rsidRDefault="002B6604" w:rsidP="002B6604">
            <w:pPr>
              <w:spacing w:line="259" w:lineRule="auto"/>
              <w:jc w:val="both"/>
            </w:pPr>
            <w:r>
              <w:t>In the dedicated resource pool, </w:t>
            </w:r>
            <w:r>
              <w:tab/>
            </w:r>
          </w:p>
          <w:p w14:paraId="3E4BA5F5" w14:textId="77777777" w:rsidR="002B6604" w:rsidRDefault="002B6604" w:rsidP="002B6604">
            <w:pPr>
              <w:numPr>
                <w:ilvl w:val="0"/>
                <w:numId w:val="19"/>
              </w:numPr>
              <w:spacing w:line="259" w:lineRule="auto"/>
              <w:ind w:left="660"/>
            </w:pPr>
            <w:r>
              <w:t>SCI for SL-PRS should at least indicate the following values:</w:t>
            </w:r>
          </w:p>
          <w:p w14:paraId="12934F31" w14:textId="77777777" w:rsidR="002B6604" w:rsidRDefault="002B6604" w:rsidP="002B6604">
            <w:pPr>
              <w:numPr>
                <w:ilvl w:val="1"/>
                <w:numId w:val="3"/>
              </w:numPr>
              <w:spacing w:line="259" w:lineRule="auto"/>
              <w:ind w:left="1579"/>
            </w:pPr>
            <w:r>
              <w:t>Source ID</w:t>
            </w:r>
          </w:p>
          <w:p w14:paraId="2501FD1F" w14:textId="627DE3A6" w:rsidR="002B6604" w:rsidRDefault="002B6604" w:rsidP="002B6604">
            <w:pPr>
              <w:numPr>
                <w:ilvl w:val="1"/>
                <w:numId w:val="3"/>
              </w:numPr>
              <w:spacing w:line="259" w:lineRule="auto"/>
              <w:ind w:left="1579"/>
            </w:pPr>
            <w:r>
              <w:t>Destination ID</w:t>
            </w:r>
          </w:p>
        </w:tc>
      </w:tr>
    </w:tbl>
    <w:p w14:paraId="6E34389D" w14:textId="77777777" w:rsidR="002B6604" w:rsidRDefault="002B6604">
      <w:pPr>
        <w:tabs>
          <w:tab w:val="left" w:pos="1843"/>
        </w:tabs>
      </w:pPr>
    </w:p>
    <w:p w14:paraId="075713D0" w14:textId="1F69FC4C" w:rsidR="000D1568" w:rsidRDefault="008877DE" w:rsidP="000D1568">
      <w:pPr>
        <w:tabs>
          <w:tab w:val="left" w:pos="1843"/>
        </w:tabs>
      </w:pPr>
      <w:r>
        <w:t>I</w:t>
      </w:r>
      <w:r w:rsidR="00D10EE7">
        <w:t>f a single stage SCI in PSCCH includes full 24-bits Source ID and Destination ID</w:t>
      </w:r>
      <w:r>
        <w:t xml:space="preserve"> in a dedicated resource pool,</w:t>
      </w:r>
      <w:r w:rsidR="00D10EE7">
        <w:t xml:space="preserve"> </w:t>
      </w:r>
      <w:r w:rsidR="000D1568">
        <w:t xml:space="preserve">PSSCH </w:t>
      </w:r>
      <w:r w:rsidR="00D10EE7">
        <w:t>(</w:t>
      </w:r>
      <w:proofErr w:type="gramStart"/>
      <w:r w:rsidR="00D10EE7">
        <w:t>i.e.</w:t>
      </w:r>
      <w:proofErr w:type="gramEnd"/>
      <w:r w:rsidR="00D10EE7">
        <w:t xml:space="preserve"> 2</w:t>
      </w:r>
      <w:r w:rsidR="00D10EE7" w:rsidRPr="00D10EE7">
        <w:rPr>
          <w:vertAlign w:val="superscript"/>
        </w:rPr>
        <w:t>nd</w:t>
      </w:r>
      <w:r w:rsidR="00D10EE7">
        <w:t xml:space="preserve"> SCI and SL MAC </w:t>
      </w:r>
      <w:proofErr w:type="spellStart"/>
      <w:r w:rsidR="00D10EE7">
        <w:t>subheader</w:t>
      </w:r>
      <w:proofErr w:type="spellEnd"/>
      <w:r w:rsidR="00D10EE7">
        <w:t xml:space="preserve">) </w:t>
      </w:r>
      <w:r w:rsidR="000D1568">
        <w:t>transfer for SL-PRS filtering is not needed</w:t>
      </w:r>
      <w:r w:rsidR="00D10EE7">
        <w:t>.</w:t>
      </w:r>
      <w:r w:rsidR="000D1568">
        <w:t xml:space="preserve"> Also, MAC layer can use this single stage SCI in PSCCH for this decoded packet delivering if needed. </w:t>
      </w:r>
    </w:p>
    <w:p w14:paraId="6555B9C3" w14:textId="77777777" w:rsidR="000D1568" w:rsidRDefault="000D1568">
      <w:pPr>
        <w:tabs>
          <w:tab w:val="left" w:pos="1843"/>
        </w:tabs>
      </w:pPr>
    </w:p>
    <w:p w14:paraId="178158B5" w14:textId="48423F60" w:rsidR="007938A2" w:rsidRDefault="002B6604" w:rsidP="007938A2">
      <w:pPr>
        <w:tabs>
          <w:tab w:val="left" w:pos="1843"/>
        </w:tabs>
      </w:pPr>
      <w:r>
        <w:t>In a shared resource pool, RAN1 agreed that PSCCH (</w:t>
      </w:r>
      <w:proofErr w:type="gramStart"/>
      <w:r>
        <w:t>i.e.</w:t>
      </w:r>
      <w:proofErr w:type="gramEnd"/>
      <w:r>
        <w:t xml:space="preserve"> 1st SCI), PSSCH (i.e. 2nd SCI and SL-SCH) and SL-PRS can be multiplexed in a slot, as below; </w:t>
      </w:r>
    </w:p>
    <w:tbl>
      <w:tblPr>
        <w:tblStyle w:val="afffffffffff"/>
        <w:tblW w:w="10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204"/>
      </w:tblGrid>
      <w:tr w:rsidR="007938A2" w14:paraId="79CDE9DC" w14:textId="77777777" w:rsidTr="00606F0E">
        <w:tc>
          <w:tcPr>
            <w:tcW w:w="10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4BEE2" w14:textId="77777777" w:rsidR="007938A2" w:rsidRDefault="007938A2" w:rsidP="00606F0E">
            <w:pPr>
              <w:spacing w:line="259" w:lineRule="auto"/>
              <w:jc w:val="both"/>
              <w:rPr>
                <w:sz w:val="24"/>
                <w:szCs w:val="24"/>
              </w:rPr>
            </w:pPr>
            <w:r>
              <w:rPr>
                <w:b/>
                <w:highlight w:val="green"/>
              </w:rPr>
              <w:t>Agreement</w:t>
            </w:r>
          </w:p>
          <w:p w14:paraId="06ABAC69" w14:textId="77777777" w:rsidR="007938A2" w:rsidRDefault="007938A2" w:rsidP="00606F0E">
            <w:pPr>
              <w:spacing w:line="259" w:lineRule="auto"/>
              <w:jc w:val="both"/>
              <w:rPr>
                <w:sz w:val="24"/>
                <w:szCs w:val="24"/>
              </w:rPr>
            </w:pPr>
            <w:r>
              <w:t>In a shared resource pool, SL-PRS, associated PSCCH and PSSCH scheduled by the PSCCH are included in the same slot:</w:t>
            </w:r>
          </w:p>
          <w:p w14:paraId="0301F67D" w14:textId="77777777" w:rsidR="007938A2" w:rsidRDefault="007938A2" w:rsidP="00606F0E">
            <w:pPr>
              <w:numPr>
                <w:ilvl w:val="0"/>
                <w:numId w:val="9"/>
              </w:numPr>
              <w:spacing w:line="259" w:lineRule="auto"/>
            </w:pPr>
            <w:r>
              <w:t>The PSSCH is used for 2nd SCI and SL-SCH</w:t>
            </w:r>
          </w:p>
          <w:p w14:paraId="7D59D1AE" w14:textId="77777777" w:rsidR="007938A2" w:rsidRDefault="007938A2" w:rsidP="00606F0E">
            <w:pPr>
              <w:numPr>
                <w:ilvl w:val="0"/>
                <w:numId w:val="2"/>
              </w:numPr>
              <w:spacing w:line="259" w:lineRule="auto"/>
              <w:ind w:left="1440"/>
            </w:pPr>
            <w:r>
              <w:t xml:space="preserve">Note: the </w:t>
            </w:r>
            <w:r>
              <w:rPr>
                <w:highlight w:val="yellow"/>
              </w:rPr>
              <w:t>UE may not have data available for transmission</w:t>
            </w:r>
            <w:r>
              <w:t xml:space="preserve">. </w:t>
            </w:r>
            <w:r>
              <w:rPr>
                <w:highlight w:val="cyan"/>
              </w:rPr>
              <w:t>Up to RAN2 how to define the specification support for this case</w:t>
            </w:r>
            <w:r>
              <w:t>.</w:t>
            </w:r>
          </w:p>
        </w:tc>
      </w:tr>
    </w:tbl>
    <w:p w14:paraId="3E25EAC4" w14:textId="77777777" w:rsidR="002B6604" w:rsidRPr="000D1568" w:rsidRDefault="002B6604">
      <w:pPr>
        <w:tabs>
          <w:tab w:val="left" w:pos="1843"/>
        </w:tabs>
        <w:rPr>
          <w:lang w:val="en-US"/>
        </w:rPr>
      </w:pPr>
    </w:p>
    <w:p w14:paraId="3B5B560F" w14:textId="35DDE802" w:rsidR="007938A2" w:rsidRDefault="008877DE">
      <w:pPr>
        <w:tabs>
          <w:tab w:val="left" w:pos="1843"/>
        </w:tabs>
      </w:pPr>
      <w:r>
        <w:t>I</w:t>
      </w:r>
      <w:r w:rsidR="007938A2">
        <w:t>f UE has data available for transmission</w:t>
      </w:r>
      <w:r>
        <w:t xml:space="preserve"> in a shared resource pool,</w:t>
      </w:r>
      <w:r w:rsidR="007938A2">
        <w:t xml:space="preserve"> PSSCH (</w:t>
      </w:r>
      <w:proofErr w:type="gramStart"/>
      <w:r w:rsidR="007938A2">
        <w:t>i.e.</w:t>
      </w:r>
      <w:proofErr w:type="gramEnd"/>
      <w:r w:rsidR="007938A2">
        <w:t xml:space="preserve"> 2nd SCI and SL</w:t>
      </w:r>
      <w:r w:rsidR="00D10EE7">
        <w:t>-SCH</w:t>
      </w:r>
      <w:r w:rsidR="007938A2">
        <w:t xml:space="preserve">) is </w:t>
      </w:r>
      <w:proofErr w:type="spellStart"/>
      <w:r w:rsidR="00D10EE7">
        <w:t>TDMed</w:t>
      </w:r>
      <w:proofErr w:type="spellEnd"/>
      <w:r w:rsidR="007938A2">
        <w:t xml:space="preserve"> with PSCCH and SL-PRS</w:t>
      </w:r>
      <w:r w:rsidR="00D10EE7">
        <w:t>,</w:t>
      </w:r>
      <w:r w:rsidR="007938A2">
        <w:t xml:space="preserve"> then receiving UE can deliver the decoded MAC PDU to the disassembly and demultiplexing entity</w:t>
      </w:r>
      <w:r w:rsidR="00D10EE7">
        <w:t xml:space="preserve"> as </w:t>
      </w:r>
      <w:r w:rsidR="00A6247D">
        <w:t>legacy rule</w:t>
      </w:r>
      <w:r w:rsidR="007938A2">
        <w:t xml:space="preserve">. Otherwise (i.e., </w:t>
      </w:r>
      <w:r w:rsidR="007938A2">
        <w:rPr>
          <w:highlight w:val="yellow"/>
        </w:rPr>
        <w:t xml:space="preserve">UE </w:t>
      </w:r>
      <w:r w:rsidR="004B280D">
        <w:rPr>
          <w:highlight w:val="yellow"/>
        </w:rPr>
        <w:t>does</w:t>
      </w:r>
      <w:r w:rsidR="007938A2">
        <w:rPr>
          <w:highlight w:val="yellow"/>
        </w:rPr>
        <w:t xml:space="preserve"> not have data available for transmission</w:t>
      </w:r>
      <w:r w:rsidR="007938A2">
        <w:t xml:space="preserve">), RAN2 </w:t>
      </w:r>
      <w:r>
        <w:t>should</w:t>
      </w:r>
      <w:r w:rsidR="007938A2">
        <w:t xml:space="preserve"> discuss how to define the specification support </w:t>
      </w:r>
      <w:r w:rsidR="004B280D">
        <w:t>for</w:t>
      </w:r>
      <w:r w:rsidR="007938A2">
        <w:t xml:space="preserve"> this case</w:t>
      </w:r>
      <w:r w:rsidR="00D10EE7">
        <w:t>, as RAN1 pointed out</w:t>
      </w:r>
      <w:r w:rsidR="007938A2">
        <w:t>.</w:t>
      </w:r>
    </w:p>
    <w:p w14:paraId="00707AEB" w14:textId="77777777" w:rsidR="00FA3F25" w:rsidRDefault="00FA3F25">
      <w:pPr>
        <w:tabs>
          <w:tab w:val="left" w:pos="1843"/>
        </w:tabs>
      </w:pPr>
    </w:p>
    <w:p w14:paraId="76283D12" w14:textId="25BFE016" w:rsidR="00FA3F25" w:rsidRDefault="00000000" w:rsidP="007938A2">
      <w:pPr>
        <w:pStyle w:val="Proposal"/>
      </w:pPr>
      <w:r>
        <w:t>Proposal</w:t>
      </w:r>
      <w:r w:rsidR="00062ABD">
        <w:t xml:space="preserve"> 2</w:t>
      </w:r>
      <w:r>
        <w:t>.</w:t>
      </w:r>
      <w:r>
        <w:tab/>
        <w:t xml:space="preserve">RAN2 </w:t>
      </w:r>
      <w:r w:rsidR="00B1215C">
        <w:t>to</w:t>
      </w:r>
      <w:r>
        <w:t xml:space="preserve"> discuss how to support Source/Destination identification </w:t>
      </w:r>
      <w:r w:rsidR="004B280D">
        <w:t>for</w:t>
      </w:r>
      <w:r>
        <w:t xml:space="preserve"> the case that UE </w:t>
      </w:r>
      <w:r w:rsidR="004B280D">
        <w:t>does</w:t>
      </w:r>
      <w:r>
        <w:t xml:space="preserve"> not have data available for transmission. </w:t>
      </w:r>
    </w:p>
    <w:p w14:paraId="00BBC21F" w14:textId="77777777" w:rsidR="00FA3F25" w:rsidRDefault="00FA3F25">
      <w:pPr>
        <w:tabs>
          <w:tab w:val="left" w:pos="1843"/>
        </w:tabs>
      </w:pPr>
    </w:p>
    <w:p w14:paraId="3E1D1754" w14:textId="0803CC25" w:rsidR="007938A2" w:rsidRDefault="007938A2" w:rsidP="007938A2">
      <w:pPr>
        <w:pStyle w:val="Heading2"/>
      </w:pPr>
      <w:r>
        <w:lastRenderedPageBreak/>
        <w:t>2.3</w:t>
      </w:r>
      <w:r w:rsidR="00785331">
        <w:tab/>
      </w:r>
      <w:r>
        <w:t>Aspect of SL-PRS multiplexing</w:t>
      </w:r>
    </w:p>
    <w:p w14:paraId="64D0A0F5" w14:textId="041E0A33" w:rsidR="009452E8" w:rsidRDefault="003E6D50" w:rsidP="007938A2">
      <w:pPr>
        <w:tabs>
          <w:tab w:val="left" w:pos="1843"/>
        </w:tabs>
      </w:pPr>
      <w:r>
        <w:t xml:space="preserve">As seen as above, </w:t>
      </w:r>
      <w:r w:rsidR="008F3461">
        <w:t>RAN1 agreed that PSCCH (</w:t>
      </w:r>
      <w:proofErr w:type="gramStart"/>
      <w:r w:rsidR="008F3461">
        <w:t>i.e.</w:t>
      </w:r>
      <w:proofErr w:type="gramEnd"/>
      <w:r w:rsidR="008F3461">
        <w:t xml:space="preserve"> 1st SCI), PSSCH (i.e. 2nd SCI and SL-SCH) and SL-PRS can be </w:t>
      </w:r>
      <w:r w:rsidR="009452E8">
        <w:t xml:space="preserve">multiplexed (i.e. </w:t>
      </w:r>
      <w:proofErr w:type="spellStart"/>
      <w:r w:rsidR="008877DE">
        <w:t>TDMed</w:t>
      </w:r>
      <w:proofErr w:type="spellEnd"/>
      <w:r w:rsidR="009452E8">
        <w:t>)</w:t>
      </w:r>
      <w:r w:rsidR="008F3461">
        <w:t xml:space="preserve"> in </w:t>
      </w:r>
      <w:r>
        <w:t>the same</w:t>
      </w:r>
      <w:r w:rsidR="008F3461">
        <w:t xml:space="preserve"> slot</w:t>
      </w:r>
      <w:r>
        <w:t xml:space="preserve"> in a shared resource pool.</w:t>
      </w:r>
      <w:r w:rsidR="008F3461">
        <w:t xml:space="preserve"> </w:t>
      </w:r>
      <w:r w:rsidR="00556E00">
        <w:t xml:space="preserve">It has not been decided that which layer performs multiplexing </w:t>
      </w:r>
      <w:r w:rsidR="008877DE">
        <w:t>(</w:t>
      </w:r>
      <w:proofErr w:type="gramStart"/>
      <w:r w:rsidR="008877DE">
        <w:t>i.e.</w:t>
      </w:r>
      <w:proofErr w:type="gramEnd"/>
      <w:r w:rsidR="008877DE">
        <w:t xml:space="preserve"> </w:t>
      </w:r>
      <w:proofErr w:type="spellStart"/>
      <w:r w:rsidR="008877DE">
        <w:t>TDMing</w:t>
      </w:r>
      <w:proofErr w:type="spellEnd"/>
      <w:r w:rsidR="008877DE">
        <w:t xml:space="preserve">) </w:t>
      </w:r>
      <w:r w:rsidR="00556E00">
        <w:t xml:space="preserve">between </w:t>
      </w:r>
      <w:r w:rsidR="008877DE">
        <w:t xml:space="preserve">LCH, </w:t>
      </w:r>
      <w:r w:rsidR="00556E00">
        <w:t xml:space="preserve">MAC CE and SL-PRS in this case. </w:t>
      </w:r>
    </w:p>
    <w:p w14:paraId="666D9546" w14:textId="77777777" w:rsidR="009452E8" w:rsidRDefault="009452E8" w:rsidP="007938A2">
      <w:pPr>
        <w:tabs>
          <w:tab w:val="left" w:pos="1843"/>
        </w:tabs>
      </w:pPr>
    </w:p>
    <w:p w14:paraId="136DFBF3" w14:textId="7AAB22ED" w:rsidR="007938A2" w:rsidRDefault="009452E8" w:rsidP="007938A2">
      <w:pPr>
        <w:tabs>
          <w:tab w:val="left" w:pos="1843"/>
        </w:tabs>
      </w:pPr>
      <w:r>
        <w:t xml:space="preserve">Not sure but </w:t>
      </w:r>
      <w:r w:rsidR="002B6604">
        <w:t xml:space="preserve">RAN2 </w:t>
      </w:r>
      <w:r w:rsidR="00556E00">
        <w:t xml:space="preserve">first </w:t>
      </w:r>
      <w:r>
        <w:t xml:space="preserve">could </w:t>
      </w:r>
      <w:r w:rsidR="00556E00">
        <w:t xml:space="preserve">check if it is feasible to </w:t>
      </w:r>
      <w:r>
        <w:t>perform multiplexing</w:t>
      </w:r>
      <w:r w:rsidR="00556E00">
        <w:t xml:space="preserve"> in MAC layer, then </w:t>
      </w:r>
      <w:r>
        <w:t>may</w:t>
      </w:r>
      <w:r w:rsidR="00361627">
        <w:t xml:space="preserve"> </w:t>
      </w:r>
      <w:r w:rsidR="00556E00">
        <w:t xml:space="preserve">decide </w:t>
      </w:r>
      <w:r w:rsidR="002B6604">
        <w:t xml:space="preserve">whether </w:t>
      </w:r>
      <w:r w:rsidR="008F3461">
        <w:t xml:space="preserve">MAC layer </w:t>
      </w:r>
      <w:r w:rsidR="002B6604">
        <w:t>to support or not. If decided to support</w:t>
      </w:r>
      <w:r w:rsidR="008F3461">
        <w:t xml:space="preserve"> it</w:t>
      </w:r>
      <w:r w:rsidR="002B6604">
        <w:t xml:space="preserve">, a new </w:t>
      </w:r>
      <w:r w:rsidR="008F3461">
        <w:t xml:space="preserve">multiplexing mechanism and </w:t>
      </w:r>
      <w:r w:rsidR="002B6604">
        <w:t>priority rule between legacy LCP priority and SL-PRS priority</w:t>
      </w:r>
      <w:r w:rsidR="008877DE">
        <w:t xml:space="preserve"> is needed. </w:t>
      </w:r>
    </w:p>
    <w:p w14:paraId="499AF04A" w14:textId="77777777" w:rsidR="007938A2" w:rsidRDefault="007938A2" w:rsidP="007938A2">
      <w:pPr>
        <w:tabs>
          <w:tab w:val="left" w:pos="1843"/>
        </w:tabs>
      </w:pPr>
    </w:p>
    <w:p w14:paraId="234125B4" w14:textId="44BA289C" w:rsidR="00FA3F25" w:rsidRDefault="00000000" w:rsidP="007938A2">
      <w:pPr>
        <w:pStyle w:val="Proposal"/>
      </w:pPr>
      <w:r>
        <w:t>Proposal</w:t>
      </w:r>
      <w:r w:rsidR="00062ABD">
        <w:t xml:space="preserve"> 3</w:t>
      </w:r>
      <w:r>
        <w:t>.</w:t>
      </w:r>
      <w:r>
        <w:tab/>
        <w:t xml:space="preserve">RAN2 </w:t>
      </w:r>
      <w:r w:rsidR="00B1215C">
        <w:t>to</w:t>
      </w:r>
      <w:r>
        <w:t xml:space="preserve"> discuss whether </w:t>
      </w:r>
      <w:r w:rsidR="00556E00">
        <w:t xml:space="preserve">MAC layer </w:t>
      </w:r>
      <w:r>
        <w:t xml:space="preserve">to support multiplexing of </w:t>
      </w:r>
      <w:r w:rsidR="004B280D">
        <w:t xml:space="preserve">LCH, </w:t>
      </w:r>
      <w:r w:rsidR="00742310">
        <w:t xml:space="preserve">MAC CE </w:t>
      </w:r>
      <w:r>
        <w:t xml:space="preserve">and SL-PRS or not. </w:t>
      </w:r>
    </w:p>
    <w:p w14:paraId="155029DC" w14:textId="77777777" w:rsidR="00FA3F25" w:rsidRDefault="00FA3F25">
      <w:pPr>
        <w:tabs>
          <w:tab w:val="left" w:pos="1843"/>
        </w:tabs>
      </w:pPr>
    </w:p>
    <w:p w14:paraId="7393DE25" w14:textId="590D92BA" w:rsidR="00FA3F25" w:rsidRDefault="00000000" w:rsidP="008877DE">
      <w:pPr>
        <w:pStyle w:val="Heading2"/>
        <w:tabs>
          <w:tab w:val="left" w:pos="721"/>
          <w:tab w:val="left" w:pos="721"/>
          <w:tab w:val="left" w:pos="1843"/>
        </w:tabs>
      </w:pPr>
      <w:bookmarkStart w:id="4" w:name="_heading=h.12cfmalip5zb" w:colFirst="0" w:colLast="0"/>
      <w:bookmarkEnd w:id="4"/>
      <w:r>
        <w:t>2.</w:t>
      </w:r>
      <w:r w:rsidR="007938A2">
        <w:t>4</w:t>
      </w:r>
      <w:r w:rsidR="00785331">
        <w:tab/>
      </w:r>
      <w:r w:rsidR="00785331">
        <w:tab/>
      </w:r>
      <w:r>
        <w:t>Aspect of SL-PRS triggering</w:t>
      </w:r>
    </w:p>
    <w:p w14:paraId="30FBE997" w14:textId="531A94BD" w:rsidR="008877DE" w:rsidRDefault="00000000">
      <w:pPr>
        <w:tabs>
          <w:tab w:val="left" w:pos="1843"/>
        </w:tabs>
      </w:pPr>
      <w:r>
        <w:t xml:space="preserve">According to TS 38.321, </w:t>
      </w:r>
      <w:r w:rsidR="00761643">
        <w:t xml:space="preserve">legacy </w:t>
      </w:r>
      <w:r>
        <w:t xml:space="preserve">resource selection procedure </w:t>
      </w:r>
      <w:r w:rsidR="00761643">
        <w:t>is</w:t>
      </w:r>
      <w:r>
        <w:t xml:space="preserve"> triggered </w:t>
      </w:r>
      <w:r w:rsidR="00761643">
        <w:t xml:space="preserve">on conditions; </w:t>
      </w:r>
      <w:r>
        <w:t xml:space="preserve">when SL data is available in a logical channel, </w:t>
      </w:r>
      <w:r w:rsidR="00761643">
        <w:t xml:space="preserve">when </w:t>
      </w:r>
      <w:r>
        <w:t xml:space="preserve">MAC CE is </w:t>
      </w:r>
      <w:r w:rsidR="00761643">
        <w:t>triggered</w:t>
      </w:r>
      <w:r>
        <w:t>, or for retransmission</w:t>
      </w:r>
      <w:r w:rsidR="00B8410D">
        <w:t xml:space="preserve"> of a MAC PDU</w:t>
      </w:r>
      <w:r w:rsidR="00761643">
        <w:t xml:space="preserve">. </w:t>
      </w:r>
      <w:r w:rsidR="00A6247D">
        <w:t xml:space="preserve">That is, </w:t>
      </w:r>
      <w:r w:rsidR="008877DE">
        <w:t>current</w:t>
      </w:r>
      <w:r w:rsidR="00A6247D">
        <w:t xml:space="preserve"> rule for resource selection procedure triggering </w:t>
      </w:r>
      <w:r w:rsidR="00B8410D">
        <w:t>relies</w:t>
      </w:r>
      <w:r w:rsidR="00A6247D">
        <w:t xml:space="preserve"> </w:t>
      </w:r>
      <w:r w:rsidR="008877DE">
        <w:t xml:space="preserve">only </w:t>
      </w:r>
      <w:r w:rsidR="00A6247D">
        <w:t xml:space="preserve">on </w:t>
      </w:r>
      <w:r w:rsidR="00B8410D">
        <w:t xml:space="preserve">SL-SCH </w:t>
      </w:r>
      <w:r w:rsidR="00A6247D">
        <w:t>data</w:t>
      </w:r>
      <w:r w:rsidR="00B8410D">
        <w:t xml:space="preserve"> transmission. Due to that </w:t>
      </w:r>
      <w:r>
        <w:t>PSSCH (</w:t>
      </w:r>
      <w:proofErr w:type="gramStart"/>
      <w:r>
        <w:t>i.e.</w:t>
      </w:r>
      <w:proofErr w:type="gramEnd"/>
      <w:r>
        <w:t xml:space="preserve"> SL-SCH) is not included in a dedicated resource pool, new condition</w:t>
      </w:r>
      <w:r w:rsidR="00B8410D">
        <w:t xml:space="preserve"> for resource selection procedure triggering according to </w:t>
      </w:r>
      <w:r>
        <w:t xml:space="preserve">SL-PRS </w:t>
      </w:r>
      <w:r w:rsidR="00B8410D">
        <w:t>triggering events</w:t>
      </w:r>
      <w:r>
        <w:t xml:space="preserve"> is needed</w:t>
      </w:r>
      <w:r w:rsidR="008877DE">
        <w:t xml:space="preserve"> in MAC layer</w:t>
      </w:r>
      <w:r>
        <w:t xml:space="preserve">. </w:t>
      </w:r>
    </w:p>
    <w:p w14:paraId="51172BA7" w14:textId="77777777" w:rsidR="008877DE" w:rsidRDefault="008877DE">
      <w:pPr>
        <w:tabs>
          <w:tab w:val="left" w:pos="1843"/>
        </w:tabs>
      </w:pPr>
    </w:p>
    <w:p w14:paraId="1D82509B" w14:textId="5BE22B06" w:rsidR="008877DE" w:rsidRDefault="008877DE" w:rsidP="008877DE">
      <w:pPr>
        <w:tabs>
          <w:tab w:val="left" w:pos="1843"/>
        </w:tabs>
      </w:pPr>
      <w:r>
        <w:t>In</w:t>
      </w:r>
      <w:r w:rsidR="00761643">
        <w:t xml:space="preserve"> RAN1 agreements</w:t>
      </w:r>
      <w:r>
        <w:t xml:space="preserve">, SL-PRS transmission </w:t>
      </w:r>
      <w:r w:rsidR="00761643">
        <w:t>could</w:t>
      </w:r>
      <w:r>
        <w:t xml:space="preserve"> be triggered by higher layers (</w:t>
      </w:r>
      <w:proofErr w:type="gramStart"/>
      <w:r>
        <w:t>e.g.</w:t>
      </w:r>
      <w:proofErr w:type="gramEnd"/>
      <w:r>
        <w:t xml:space="preserve"> SLPP and/or RRC) and/or lower layer (i.e. SCI), as below;</w:t>
      </w:r>
    </w:p>
    <w:tbl>
      <w:tblPr>
        <w:tblStyle w:val="afffffffffff0"/>
        <w:tblW w:w="10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204"/>
      </w:tblGrid>
      <w:tr w:rsidR="008877DE" w14:paraId="0A99DB9B" w14:textId="77777777" w:rsidTr="00606F0E">
        <w:tc>
          <w:tcPr>
            <w:tcW w:w="102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B14CA" w14:textId="77777777" w:rsidR="008877DE" w:rsidRDefault="008877DE" w:rsidP="00606F0E">
            <w:pPr>
              <w:spacing w:line="259" w:lineRule="auto"/>
              <w:rPr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highlight w:val="green"/>
              </w:rPr>
              <w:t>Agreement</w:t>
            </w:r>
          </w:p>
          <w:p w14:paraId="60395D7D" w14:textId="77777777" w:rsidR="008877DE" w:rsidRDefault="008877DE" w:rsidP="00606F0E">
            <w:pPr>
              <w:spacing w:line="259" w:lineRule="auto"/>
              <w:jc w:val="both"/>
              <w:rPr>
                <w:sz w:val="24"/>
                <w:szCs w:val="24"/>
              </w:rPr>
            </w:pPr>
            <w:r>
              <w:rPr>
                <w:rFonts w:ascii="Times" w:eastAsia="Times" w:hAnsi="Times" w:cs="Times"/>
              </w:rPr>
              <w:t xml:space="preserve">In Scheme 2, with regards to the </w:t>
            </w:r>
            <w:r>
              <w:rPr>
                <w:rFonts w:ascii="Times" w:eastAsia="Times" w:hAnsi="Times" w:cs="Times"/>
                <w:highlight w:val="yellow"/>
              </w:rPr>
              <w:t>triggering of SL-PRS</w:t>
            </w:r>
            <w:r>
              <w:rPr>
                <w:rFonts w:ascii="Times" w:eastAsia="Times" w:hAnsi="Times" w:cs="Times"/>
              </w:rPr>
              <w:t>, support one or both of the following options: </w:t>
            </w:r>
          </w:p>
          <w:p w14:paraId="13C46D46" w14:textId="77777777" w:rsidR="008877DE" w:rsidRDefault="008877DE" w:rsidP="00606F0E">
            <w:pPr>
              <w:numPr>
                <w:ilvl w:val="0"/>
                <w:numId w:val="6"/>
              </w:numPr>
              <w:rPr>
                <w:rFonts w:ascii="Arial" w:eastAsia="Arial" w:hAnsi="Arial" w:cs="Arial"/>
              </w:rPr>
            </w:pPr>
            <w:r>
              <w:rPr>
                <w:rFonts w:ascii="Times" w:eastAsia="Times" w:hAnsi="Times" w:cs="Times"/>
              </w:rPr>
              <w:t xml:space="preserve">Option 1: Support SL-PRS transmission triggering at the physical layer </w:t>
            </w:r>
            <w:r>
              <w:rPr>
                <w:rFonts w:ascii="Times" w:eastAsia="Times" w:hAnsi="Times" w:cs="Times"/>
                <w:highlight w:val="cyan"/>
              </w:rPr>
              <w:t>by the UE’s own higher layers.</w:t>
            </w:r>
          </w:p>
          <w:p w14:paraId="71A0E507" w14:textId="77777777" w:rsidR="008877DE" w:rsidRDefault="008877DE" w:rsidP="00606F0E">
            <w:pPr>
              <w:numPr>
                <w:ilvl w:val="1"/>
                <w:numId w:val="16"/>
              </w:numPr>
              <w:rPr>
                <w:rFonts w:ascii="Courier New" w:eastAsia="Courier New" w:hAnsi="Courier New" w:cs="Courier New"/>
              </w:rPr>
            </w:pPr>
            <w:r>
              <w:rPr>
                <w:rFonts w:ascii="Times" w:eastAsia="Times" w:hAnsi="Times" w:cs="Times"/>
              </w:rPr>
              <w:t>Note: this also includes higher layer triggering from another UE</w:t>
            </w:r>
          </w:p>
          <w:p w14:paraId="447F2C23" w14:textId="77777777" w:rsidR="008877DE" w:rsidRDefault="008877DE" w:rsidP="00606F0E">
            <w:pPr>
              <w:numPr>
                <w:ilvl w:val="0"/>
                <w:numId w:val="16"/>
              </w:numPr>
              <w:rPr>
                <w:rFonts w:ascii="Arial" w:eastAsia="Arial" w:hAnsi="Arial" w:cs="Arial"/>
              </w:rPr>
            </w:pPr>
            <w:r>
              <w:rPr>
                <w:rFonts w:ascii="Times" w:eastAsia="Times" w:hAnsi="Times" w:cs="Times"/>
              </w:rPr>
              <w:t>Option 2: Support UE-A to request UE-B to transmit SL-PRS via lower layer signaling sent by UE-A. </w:t>
            </w:r>
          </w:p>
          <w:p w14:paraId="5DCD1873" w14:textId="77777777" w:rsidR="008877DE" w:rsidRPr="00761643" w:rsidRDefault="008877DE" w:rsidP="00606F0E">
            <w:pPr>
              <w:numPr>
                <w:ilvl w:val="1"/>
                <w:numId w:val="26"/>
              </w:numPr>
              <w:rPr>
                <w:rFonts w:ascii="Courier New" w:eastAsia="Courier New" w:hAnsi="Courier New" w:cs="Courier New"/>
              </w:rPr>
            </w:pPr>
            <w:r>
              <w:rPr>
                <w:rFonts w:ascii="Times" w:eastAsia="Times" w:hAnsi="Times" w:cs="Times"/>
              </w:rPr>
              <w:t>FFS: Whether lower-layer signaling is SCI or SL MAC-CE</w:t>
            </w:r>
          </w:p>
          <w:p w14:paraId="202FD689" w14:textId="77777777" w:rsidR="008877DE" w:rsidRDefault="008877DE" w:rsidP="00606F0E">
            <w:pPr>
              <w:rPr>
                <w:rFonts w:ascii="Times" w:eastAsia="Times" w:hAnsi="Times" w:cs="Times"/>
              </w:rPr>
            </w:pPr>
          </w:p>
          <w:p w14:paraId="664608AE" w14:textId="77777777" w:rsidR="008877DE" w:rsidRDefault="008877DE" w:rsidP="00606F0E">
            <w:pPr>
              <w:spacing w:line="259" w:lineRule="auto"/>
              <w:jc w:val="both"/>
              <w:rPr>
                <w:sz w:val="24"/>
                <w:szCs w:val="24"/>
              </w:rPr>
            </w:pPr>
            <w:r>
              <w:rPr>
                <w:b/>
                <w:highlight w:val="green"/>
              </w:rPr>
              <w:t>Agreement</w:t>
            </w:r>
          </w:p>
          <w:p w14:paraId="27C7DCEB" w14:textId="77777777" w:rsidR="008877DE" w:rsidRDefault="008877DE" w:rsidP="00606F0E">
            <w:pPr>
              <w:spacing w:line="259" w:lineRule="auto"/>
              <w:rPr>
                <w:sz w:val="24"/>
                <w:szCs w:val="24"/>
              </w:rPr>
            </w:pPr>
            <w:r>
              <w:t xml:space="preserve">In Scheme 2, with regards to the </w:t>
            </w:r>
            <w:r>
              <w:rPr>
                <w:highlight w:val="yellow"/>
              </w:rPr>
              <w:t>triggering of SL-PRS</w:t>
            </w:r>
            <w:r>
              <w:t>, confirm the related WA for shared and dedicated resource pools.</w:t>
            </w:r>
          </w:p>
          <w:p w14:paraId="3972F7D1" w14:textId="77777777" w:rsidR="008877DE" w:rsidRDefault="008877DE" w:rsidP="00606F0E">
            <w:pPr>
              <w:rPr>
                <w:rFonts w:ascii="Courier New" w:eastAsia="Courier New" w:hAnsi="Courier New" w:cs="Courier New"/>
              </w:rPr>
            </w:pPr>
            <w:r>
              <w:t xml:space="preserve">With regards to the lower-layer </w:t>
            </w:r>
            <w:proofErr w:type="spellStart"/>
            <w:r>
              <w:t>signalling</w:t>
            </w:r>
            <w:proofErr w:type="spellEnd"/>
            <w:r>
              <w:t>, support SCI associated with SL-PRS transmission</w:t>
            </w:r>
          </w:p>
        </w:tc>
      </w:tr>
    </w:tbl>
    <w:p w14:paraId="39577D89" w14:textId="77777777" w:rsidR="008877DE" w:rsidRDefault="008877DE">
      <w:pPr>
        <w:tabs>
          <w:tab w:val="left" w:pos="1843"/>
        </w:tabs>
      </w:pPr>
    </w:p>
    <w:p w14:paraId="5F486271" w14:textId="4D130D75" w:rsidR="00FA3F25" w:rsidRDefault="00000000">
      <w:pPr>
        <w:tabs>
          <w:tab w:val="left" w:pos="1843"/>
        </w:tabs>
      </w:pPr>
      <w:r>
        <w:t xml:space="preserve">Therefore, RAN2 should discuss </w:t>
      </w:r>
      <w:r w:rsidR="008877DE" w:rsidRPr="008877DE">
        <w:t>resource selection procedure for SL-PRS transmission</w:t>
      </w:r>
      <w:r w:rsidR="008877DE">
        <w:t xml:space="preserve"> according to SL-PRS triggering</w:t>
      </w:r>
      <w:r>
        <w:t>.</w:t>
      </w:r>
    </w:p>
    <w:p w14:paraId="0F2ADF92" w14:textId="77777777" w:rsidR="007938A2" w:rsidRDefault="007938A2">
      <w:pPr>
        <w:tabs>
          <w:tab w:val="left" w:pos="1843"/>
        </w:tabs>
      </w:pPr>
    </w:p>
    <w:p w14:paraId="41CDEBC0" w14:textId="600BE322" w:rsidR="00FA3F25" w:rsidRDefault="00000000" w:rsidP="007938A2">
      <w:pPr>
        <w:pStyle w:val="Proposal"/>
      </w:pPr>
      <w:r>
        <w:t>Proposal</w:t>
      </w:r>
      <w:r w:rsidR="00062ABD">
        <w:t xml:space="preserve"> 4</w:t>
      </w:r>
      <w:r>
        <w:t>.</w:t>
      </w:r>
      <w:r>
        <w:tab/>
      </w:r>
      <w:r w:rsidR="00A6247D" w:rsidRPr="00A6247D">
        <w:t xml:space="preserve">RAN2 </w:t>
      </w:r>
      <w:r w:rsidR="00B1215C">
        <w:t>to</w:t>
      </w:r>
      <w:r w:rsidR="00A6247D" w:rsidRPr="00A6247D">
        <w:t xml:space="preserve"> discuss resource selection procedure for SL-PRS transmission</w:t>
      </w:r>
      <w:r w:rsidR="008877DE">
        <w:t xml:space="preserve"> according to SL-PRS triggering</w:t>
      </w:r>
      <w:r>
        <w:t xml:space="preserve">. </w:t>
      </w:r>
    </w:p>
    <w:p w14:paraId="13D9F3A7" w14:textId="77777777" w:rsidR="00FA3F25" w:rsidRDefault="00FA3F25">
      <w:pPr>
        <w:tabs>
          <w:tab w:val="left" w:pos="1843"/>
        </w:tabs>
      </w:pPr>
    </w:p>
    <w:p w14:paraId="2B650B69" w14:textId="77777777" w:rsidR="00FA3F25" w:rsidRDefault="00000000">
      <w:pPr>
        <w:pStyle w:val="Heading1"/>
      </w:pPr>
      <w:bookmarkStart w:id="5" w:name="_heading=h.b54gtttdvd8x" w:colFirst="0" w:colLast="0"/>
      <w:bookmarkEnd w:id="5"/>
      <w:r>
        <w:t>3</w:t>
      </w:r>
      <w:r>
        <w:tab/>
        <w:t>Conclusion</w:t>
      </w:r>
    </w:p>
    <w:p w14:paraId="44740D01" w14:textId="26CC7C58" w:rsidR="00B1215C" w:rsidRDefault="00B1215C" w:rsidP="00B1215C">
      <w:pPr>
        <w:pStyle w:val="Proposal"/>
      </w:pPr>
      <w:r>
        <w:t>Proposal 1.</w:t>
      </w:r>
      <w:r>
        <w:tab/>
        <w:t xml:space="preserve">RAN2 to discuss the SL-PRS priority configuration via higher layers. </w:t>
      </w:r>
    </w:p>
    <w:p w14:paraId="0F9425B9" w14:textId="77777777" w:rsidR="00B1215C" w:rsidRDefault="00B1215C" w:rsidP="00B1215C">
      <w:pPr>
        <w:pStyle w:val="Proposal"/>
      </w:pPr>
    </w:p>
    <w:p w14:paraId="3C8AD7B3" w14:textId="7C66E141" w:rsidR="00B1215C" w:rsidRDefault="00B1215C" w:rsidP="00B1215C">
      <w:pPr>
        <w:pStyle w:val="Proposal"/>
      </w:pPr>
      <w:r>
        <w:t>Proposal 2.</w:t>
      </w:r>
      <w:r>
        <w:tab/>
        <w:t xml:space="preserve">RAN2 to discuss how to support Source/Destination identification for the case that UE does not have data available for transmission. </w:t>
      </w:r>
    </w:p>
    <w:p w14:paraId="2FB1068A" w14:textId="77777777" w:rsidR="00B1215C" w:rsidRDefault="00B1215C" w:rsidP="00B1215C">
      <w:pPr>
        <w:pStyle w:val="Proposal"/>
      </w:pPr>
    </w:p>
    <w:p w14:paraId="6BB63AA8" w14:textId="31EDFC4E" w:rsidR="00B1215C" w:rsidRDefault="00B1215C" w:rsidP="00B1215C">
      <w:pPr>
        <w:pStyle w:val="Proposal"/>
      </w:pPr>
      <w:r>
        <w:t>Proposal 3.</w:t>
      </w:r>
      <w:r>
        <w:tab/>
        <w:t xml:space="preserve">RAN2 to discuss whether MAC layer to support multiplexing of LCH, MAC CE and SL-PRS or not. </w:t>
      </w:r>
    </w:p>
    <w:p w14:paraId="1C7756C7" w14:textId="77777777" w:rsidR="00B1215C" w:rsidRDefault="00B1215C" w:rsidP="00B1215C">
      <w:pPr>
        <w:pStyle w:val="Proposal"/>
      </w:pPr>
    </w:p>
    <w:p w14:paraId="156D1CA0" w14:textId="35A7CFCD" w:rsidR="00B1215C" w:rsidRDefault="00B1215C" w:rsidP="00B1215C">
      <w:pPr>
        <w:pStyle w:val="Proposal"/>
      </w:pPr>
      <w:r>
        <w:t>Proposal 4.</w:t>
      </w:r>
      <w:r>
        <w:tab/>
      </w:r>
      <w:r w:rsidRPr="00A6247D">
        <w:t xml:space="preserve">RAN2 </w:t>
      </w:r>
      <w:r>
        <w:t>to</w:t>
      </w:r>
      <w:r w:rsidRPr="00A6247D">
        <w:t xml:space="preserve"> discuss resource selection procedure for SL-PRS transmission</w:t>
      </w:r>
      <w:r>
        <w:t xml:space="preserve"> according to SL-PRS triggering. </w:t>
      </w:r>
    </w:p>
    <w:p w14:paraId="588E5AB4" w14:textId="77777777" w:rsidR="0083417B" w:rsidRDefault="0083417B" w:rsidP="00B1215C">
      <w:pPr>
        <w:pBdr>
          <w:top w:val="nil"/>
          <w:left w:val="nil"/>
          <w:bottom w:val="nil"/>
          <w:right w:val="nil"/>
          <w:between w:val="nil"/>
        </w:pBdr>
        <w:tabs>
          <w:tab w:val="left" w:pos="1843"/>
        </w:tabs>
        <w:rPr>
          <w:b/>
          <w:color w:val="000000"/>
        </w:rPr>
      </w:pPr>
    </w:p>
    <w:p w14:paraId="11446EF3" w14:textId="751AAB9E" w:rsidR="00FA3F25" w:rsidRDefault="0083417B" w:rsidP="0083417B">
      <w:pPr>
        <w:pStyle w:val="Heading1"/>
      </w:pPr>
      <w:r>
        <w:t>4</w:t>
      </w:r>
      <w:r>
        <w:tab/>
        <w:t>References</w:t>
      </w:r>
    </w:p>
    <w:p w14:paraId="12E17219" w14:textId="144A5AC6" w:rsidR="00B1215C" w:rsidRDefault="00B1215C" w:rsidP="00B1215C">
      <w:pPr>
        <w:numPr>
          <w:ilvl w:val="0"/>
          <w:numId w:val="10"/>
        </w:numPr>
        <w:spacing w:after="120"/>
      </w:pPr>
      <w:r w:rsidRPr="00B1215C">
        <w:t>R1-2302256</w:t>
      </w:r>
      <w:r>
        <w:t>, Final Report of 3GPP TSG RAN WG1 #112 v1.0.0 (Athens, Greece, 27th February – 3rd March 2023)</w:t>
      </w:r>
    </w:p>
    <w:p w14:paraId="0961151B" w14:textId="4552C1CB" w:rsidR="00FA3F25" w:rsidRDefault="00B1215C" w:rsidP="00B1215C">
      <w:pPr>
        <w:numPr>
          <w:ilvl w:val="0"/>
          <w:numId w:val="10"/>
        </w:numPr>
        <w:spacing w:after="120"/>
      </w:pPr>
      <w:r w:rsidRPr="00B1215C">
        <w:t>R1-2304301</w:t>
      </w:r>
      <w:r>
        <w:t>, Final Report of 3GPP TSG RAN WG1 #112bis-e v1.0.0 (Online, 17th - 26th April 2023)</w:t>
      </w:r>
    </w:p>
    <w:p w14:paraId="6C736274" w14:textId="20988FCC" w:rsidR="00FA3F25" w:rsidRDefault="0083417B" w:rsidP="00C61358">
      <w:pPr>
        <w:numPr>
          <w:ilvl w:val="0"/>
          <w:numId w:val="10"/>
        </w:numPr>
        <w:spacing w:after="120"/>
      </w:pPr>
      <w:r>
        <w:t>Draft Report of 3GPP TSG RAN WG1 #113 v0.2.0 (Incheon, South Korea, 22nd – 26th May 2023)</w:t>
      </w:r>
    </w:p>
    <w:sectPr w:rsidR="00FA3F25">
      <w:pgSz w:w="11906" w:h="16838"/>
      <w:pgMar w:top="851" w:right="851" w:bottom="567" w:left="85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auto"/>
    <w:pitch w:val="default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D28E3"/>
    <w:multiLevelType w:val="multilevel"/>
    <w:tmpl w:val="86BEBC7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05ED16D4"/>
    <w:multiLevelType w:val="multilevel"/>
    <w:tmpl w:val="DAEAC5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67C66B5"/>
    <w:multiLevelType w:val="multilevel"/>
    <w:tmpl w:val="E82EDE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0F295B8E"/>
    <w:multiLevelType w:val="multilevel"/>
    <w:tmpl w:val="420C2E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104C53B1"/>
    <w:multiLevelType w:val="multilevel"/>
    <w:tmpl w:val="D6B436D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10E30913"/>
    <w:multiLevelType w:val="hybridMultilevel"/>
    <w:tmpl w:val="7F14B6BC"/>
    <w:lvl w:ilvl="0" w:tplc="4DC02DC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E0642"/>
    <w:multiLevelType w:val="multilevel"/>
    <w:tmpl w:val="6E60C494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525" w:hanging="52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7" w15:restartNumberingAfterBreak="0">
    <w:nsid w:val="132C3457"/>
    <w:multiLevelType w:val="multilevel"/>
    <w:tmpl w:val="35CC47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 w15:restartNumberingAfterBreak="0">
    <w:nsid w:val="17055CAC"/>
    <w:multiLevelType w:val="multilevel"/>
    <w:tmpl w:val="EEB05E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 w15:restartNumberingAfterBreak="0">
    <w:nsid w:val="19212C30"/>
    <w:multiLevelType w:val="multilevel"/>
    <w:tmpl w:val="D090C7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" w15:restartNumberingAfterBreak="0">
    <w:nsid w:val="195D2F25"/>
    <w:multiLevelType w:val="multilevel"/>
    <w:tmpl w:val="98BA84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 w15:restartNumberingAfterBreak="0">
    <w:nsid w:val="1AA1405F"/>
    <w:multiLevelType w:val="multilevel"/>
    <w:tmpl w:val="572A81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" w15:restartNumberingAfterBreak="0">
    <w:nsid w:val="1ACD72F3"/>
    <w:multiLevelType w:val="multilevel"/>
    <w:tmpl w:val="4DF4F0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" w15:restartNumberingAfterBreak="0">
    <w:nsid w:val="1F08213C"/>
    <w:multiLevelType w:val="multilevel"/>
    <w:tmpl w:val="65224A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" w15:restartNumberingAfterBreak="0">
    <w:nsid w:val="217829F5"/>
    <w:multiLevelType w:val="multilevel"/>
    <w:tmpl w:val="A57291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" w15:restartNumberingAfterBreak="0">
    <w:nsid w:val="275E7423"/>
    <w:multiLevelType w:val="hybridMultilevel"/>
    <w:tmpl w:val="66483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E109F"/>
    <w:multiLevelType w:val="multilevel"/>
    <w:tmpl w:val="D06446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7" w15:restartNumberingAfterBreak="0">
    <w:nsid w:val="43DC19D7"/>
    <w:multiLevelType w:val="multilevel"/>
    <w:tmpl w:val="2326ED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8" w15:restartNumberingAfterBreak="0">
    <w:nsid w:val="43FC5F00"/>
    <w:multiLevelType w:val="multilevel"/>
    <w:tmpl w:val="B57613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9" w15:restartNumberingAfterBreak="0">
    <w:nsid w:val="53E837FE"/>
    <w:multiLevelType w:val="multilevel"/>
    <w:tmpl w:val="ADC62C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584D4846"/>
    <w:multiLevelType w:val="multilevel"/>
    <w:tmpl w:val="B16869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" w15:restartNumberingAfterBreak="0">
    <w:nsid w:val="5E0E0734"/>
    <w:multiLevelType w:val="multilevel"/>
    <w:tmpl w:val="F6E0BB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" w15:restartNumberingAfterBreak="0">
    <w:nsid w:val="6A7A0B59"/>
    <w:multiLevelType w:val="multilevel"/>
    <w:tmpl w:val="0CC89D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3" w15:restartNumberingAfterBreak="0">
    <w:nsid w:val="6D674AF8"/>
    <w:multiLevelType w:val="multilevel"/>
    <w:tmpl w:val="8758B9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520" w:hanging="44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4" w15:restartNumberingAfterBreak="0">
    <w:nsid w:val="6F5E45EF"/>
    <w:multiLevelType w:val="multilevel"/>
    <w:tmpl w:val="54DAA9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5" w15:restartNumberingAfterBreak="0">
    <w:nsid w:val="759F3803"/>
    <w:multiLevelType w:val="multilevel"/>
    <w:tmpl w:val="11AE9B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6" w15:restartNumberingAfterBreak="0">
    <w:nsid w:val="7EB403D0"/>
    <w:multiLevelType w:val="multilevel"/>
    <w:tmpl w:val="FC829D7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7" w15:restartNumberingAfterBreak="0">
    <w:nsid w:val="7F4C480F"/>
    <w:multiLevelType w:val="multilevel"/>
    <w:tmpl w:val="73C246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 w16cid:durableId="117333858">
    <w:abstractNumId w:val="2"/>
  </w:num>
  <w:num w:numId="2" w16cid:durableId="1528758443">
    <w:abstractNumId w:val="8"/>
  </w:num>
  <w:num w:numId="3" w16cid:durableId="1387298568">
    <w:abstractNumId w:val="3"/>
  </w:num>
  <w:num w:numId="4" w16cid:durableId="1610576292">
    <w:abstractNumId w:val="1"/>
  </w:num>
  <w:num w:numId="5" w16cid:durableId="1223172372">
    <w:abstractNumId w:val="26"/>
  </w:num>
  <w:num w:numId="6" w16cid:durableId="563830103">
    <w:abstractNumId w:val="18"/>
  </w:num>
  <w:num w:numId="7" w16cid:durableId="1597589122">
    <w:abstractNumId w:val="17"/>
  </w:num>
  <w:num w:numId="8" w16cid:durableId="368258781">
    <w:abstractNumId w:val="22"/>
  </w:num>
  <w:num w:numId="9" w16cid:durableId="1226334010">
    <w:abstractNumId w:val="25"/>
  </w:num>
  <w:num w:numId="10" w16cid:durableId="253100886">
    <w:abstractNumId w:val="6"/>
  </w:num>
  <w:num w:numId="11" w16cid:durableId="311569862">
    <w:abstractNumId w:val="23"/>
  </w:num>
  <w:num w:numId="12" w16cid:durableId="694312370">
    <w:abstractNumId w:val="12"/>
  </w:num>
  <w:num w:numId="13" w16cid:durableId="1722367584">
    <w:abstractNumId w:val="19"/>
  </w:num>
  <w:num w:numId="14" w16cid:durableId="776415300">
    <w:abstractNumId w:val="0"/>
  </w:num>
  <w:num w:numId="15" w16cid:durableId="1017972526">
    <w:abstractNumId w:val="9"/>
  </w:num>
  <w:num w:numId="16" w16cid:durableId="760101119">
    <w:abstractNumId w:val="21"/>
  </w:num>
  <w:num w:numId="17" w16cid:durableId="1892885266">
    <w:abstractNumId w:val="7"/>
  </w:num>
  <w:num w:numId="18" w16cid:durableId="1796829901">
    <w:abstractNumId w:val="10"/>
  </w:num>
  <w:num w:numId="19" w16cid:durableId="158813974">
    <w:abstractNumId w:val="24"/>
  </w:num>
  <w:num w:numId="20" w16cid:durableId="957225304">
    <w:abstractNumId w:val="14"/>
  </w:num>
  <w:num w:numId="21" w16cid:durableId="1844585482">
    <w:abstractNumId w:val="13"/>
  </w:num>
  <w:num w:numId="22" w16cid:durableId="70935308">
    <w:abstractNumId w:val="27"/>
  </w:num>
  <w:num w:numId="23" w16cid:durableId="1445534290">
    <w:abstractNumId w:val="16"/>
  </w:num>
  <w:num w:numId="24" w16cid:durableId="1111779258">
    <w:abstractNumId w:val="11"/>
  </w:num>
  <w:num w:numId="25" w16cid:durableId="1749378995">
    <w:abstractNumId w:val="20"/>
  </w:num>
  <w:num w:numId="26" w16cid:durableId="1139806646">
    <w:abstractNumId w:val="4"/>
  </w:num>
  <w:num w:numId="27" w16cid:durableId="732239106">
    <w:abstractNumId w:val="15"/>
  </w:num>
  <w:num w:numId="28" w16cid:durableId="1293442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F25"/>
    <w:rsid w:val="00062ABD"/>
    <w:rsid w:val="000D1568"/>
    <w:rsid w:val="002B6604"/>
    <w:rsid w:val="0030718A"/>
    <w:rsid w:val="00361627"/>
    <w:rsid w:val="003E6D50"/>
    <w:rsid w:val="004B280D"/>
    <w:rsid w:val="00556E00"/>
    <w:rsid w:val="00742310"/>
    <w:rsid w:val="00761643"/>
    <w:rsid w:val="00785331"/>
    <w:rsid w:val="007938A2"/>
    <w:rsid w:val="007F23A2"/>
    <w:rsid w:val="0083417B"/>
    <w:rsid w:val="008877DE"/>
    <w:rsid w:val="008F3461"/>
    <w:rsid w:val="00926A27"/>
    <w:rsid w:val="009452E8"/>
    <w:rsid w:val="00A6247D"/>
    <w:rsid w:val="00B1215C"/>
    <w:rsid w:val="00B8410D"/>
    <w:rsid w:val="00B94D33"/>
    <w:rsid w:val="00C61358"/>
    <w:rsid w:val="00D10EE7"/>
    <w:rsid w:val="00DA5A8B"/>
    <w:rsid w:val="00F107F8"/>
    <w:rsid w:val="00FA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K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20A18"/>
  <w15:docId w15:val="{CC74EFB9-FC46-2746-AFFC-8FF9C16A5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" w:eastAsia="ko-KR" w:bidi="ar-SA"/>
      </w:rPr>
    </w:rPrDefault>
    <w:pPrDefault>
      <w:pPr>
        <w:tabs>
          <w:tab w:val="left" w:pos="721"/>
        </w:tabs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522"/>
  </w:style>
  <w:style w:type="paragraph" w:styleId="Heading1">
    <w:name w:val="heading 1"/>
    <w:next w:val="Normal"/>
    <w:link w:val="Heading1Char"/>
    <w:uiPriority w:val="9"/>
    <w:qFormat/>
    <w:rsid w:val="00EF10A0"/>
    <w:pPr>
      <w:keepNext/>
      <w:keepLines/>
      <w:pBdr>
        <w:top w:val="single" w:sz="12" w:space="3" w:color="auto"/>
      </w:pBdr>
      <w:tabs>
        <w:tab w:val="clear" w:pos="721"/>
        <w:tab w:val="left" w:pos="1134"/>
      </w:tabs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EF10A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583EC3"/>
    <w:pPr>
      <w:tabs>
        <w:tab w:val="clear" w:pos="1134"/>
        <w:tab w:val="left" w:pos="1843"/>
      </w:tabs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rsid w:val="00EF10A0"/>
    <w:pPr>
      <w:tabs>
        <w:tab w:val="left" w:pos="1530"/>
      </w:tabs>
      <w:spacing w:after="120"/>
      <w:ind w:left="1441" w:hanging="1418"/>
      <w:outlineLvl w:val="3"/>
    </w:pPr>
    <w:rPr>
      <w:rFonts w:cs="Arial"/>
      <w:bCs/>
      <w:sz w:val="24"/>
      <w:szCs w:val="24"/>
      <w:lang w:val="en-US"/>
    </w:rPr>
  </w:style>
  <w:style w:type="paragraph" w:styleId="Heading5">
    <w:name w:val="heading 5"/>
    <w:basedOn w:val="Heading4"/>
    <w:next w:val="Normal"/>
    <w:link w:val="Heading5Char"/>
    <w:uiPriority w:val="9"/>
    <w:semiHidden/>
    <w:unhideWhenUsed/>
    <w:qFormat/>
    <w:rsid w:val="00B911D8"/>
    <w:pPr>
      <w:tabs>
        <w:tab w:val="clear" w:pos="1530"/>
      </w:tabs>
      <w:spacing w:before="240"/>
      <w:ind w:left="1560" w:hanging="1560"/>
      <w:outlineLvl w:val="4"/>
    </w:pPr>
    <w:rPr>
      <w:spacing w:val="1"/>
    </w:rPr>
  </w:style>
  <w:style w:type="paragraph" w:styleId="Heading6">
    <w:name w:val="heading 6"/>
    <w:basedOn w:val="H6"/>
    <w:next w:val="Normal"/>
    <w:link w:val="Heading6Char"/>
    <w:uiPriority w:val="9"/>
    <w:semiHidden/>
    <w:unhideWhenUsed/>
    <w:qFormat/>
    <w:rsid w:val="00963681"/>
    <w:pPr>
      <w:outlineLvl w:val="5"/>
    </w:pPr>
  </w:style>
  <w:style w:type="paragraph" w:styleId="Heading7">
    <w:name w:val="heading 7"/>
    <w:basedOn w:val="H6"/>
    <w:next w:val="Normal"/>
    <w:link w:val="Heading7Char"/>
    <w:rsid w:val="00963681"/>
    <w:pPr>
      <w:outlineLvl w:val="6"/>
    </w:pPr>
  </w:style>
  <w:style w:type="paragraph" w:styleId="Heading8">
    <w:name w:val="heading 8"/>
    <w:basedOn w:val="Heading1"/>
    <w:next w:val="Normal"/>
    <w:link w:val="Heading8Char"/>
    <w:rsid w:val="0096368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9636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AL">
    <w:name w:val="TAL"/>
    <w:basedOn w:val="Normal"/>
    <w:link w:val="TALCar"/>
    <w:rsid w:val="00963681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963681"/>
    <w:pPr>
      <w:widowControl w:val="0"/>
    </w:pPr>
    <w:rPr>
      <w:i/>
    </w:rPr>
  </w:style>
  <w:style w:type="paragraph" w:styleId="Header">
    <w:name w:val="header"/>
    <w:link w:val="HeaderChar"/>
    <w:rsid w:val="009636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customStyle="1" w:styleId="Heading">
    <w:name w:val="Heading"/>
    <w:basedOn w:val="Normal"/>
    <w:rsid w:val="0096368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link w:val="BodyTextIndent2Char"/>
    <w:rsid w:val="0096368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63681"/>
    <w:rPr>
      <w:b/>
    </w:rPr>
  </w:style>
  <w:style w:type="paragraph" w:customStyle="1" w:styleId="HE">
    <w:name w:val="HE"/>
    <w:basedOn w:val="Normal"/>
    <w:rsid w:val="00963681"/>
    <w:rPr>
      <w:rFonts w:ascii="Arial" w:hAnsi="Arial"/>
      <w:b/>
    </w:rPr>
  </w:style>
  <w:style w:type="paragraph" w:styleId="BalloonText">
    <w:name w:val="Balloon Text"/>
    <w:basedOn w:val="Normal"/>
    <w:link w:val="BalloonTextChar"/>
    <w:semiHidden/>
    <w:rsid w:val="00963681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96368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63681"/>
  </w:style>
  <w:style w:type="paragraph" w:styleId="CommentSubject">
    <w:name w:val="annotation subject"/>
    <w:basedOn w:val="CommentText"/>
    <w:next w:val="CommentText"/>
    <w:link w:val="CommentSubjectChar"/>
    <w:semiHidden/>
    <w:rsid w:val="00963681"/>
    <w:rPr>
      <w:b/>
      <w:bCs/>
    </w:rPr>
  </w:style>
  <w:style w:type="paragraph" w:customStyle="1" w:styleId="CRCoverPage">
    <w:name w:val="CR Cover Page"/>
    <w:rsid w:val="00963681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963681"/>
    <w:rPr>
      <w:color w:val="0000FF"/>
      <w:u w:val="single"/>
    </w:rPr>
  </w:style>
  <w:style w:type="paragraph" w:styleId="EndnoteText">
    <w:name w:val="endnote text"/>
    <w:basedOn w:val="Normal"/>
    <w:link w:val="EndnoteTextChar"/>
    <w:semiHidden/>
    <w:rsid w:val="00963681"/>
  </w:style>
  <w:style w:type="character" w:styleId="EndnoteReference">
    <w:name w:val="endnote reference"/>
    <w:semiHidden/>
    <w:rsid w:val="00963681"/>
    <w:rPr>
      <w:vertAlign w:val="superscript"/>
    </w:rPr>
  </w:style>
  <w:style w:type="paragraph" w:styleId="TOC8">
    <w:name w:val="toc 8"/>
    <w:basedOn w:val="TOC1"/>
    <w:semiHidden/>
    <w:rsid w:val="0096368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636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9636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uiPriority w:val="39"/>
    <w:rsid w:val="00963681"/>
    <w:pPr>
      <w:ind w:left="1701" w:hanging="1701"/>
    </w:pPr>
  </w:style>
  <w:style w:type="paragraph" w:styleId="TOC4">
    <w:name w:val="toc 4"/>
    <w:basedOn w:val="TOC3"/>
    <w:uiPriority w:val="39"/>
    <w:rsid w:val="00963681"/>
    <w:pPr>
      <w:ind w:left="1418" w:hanging="1418"/>
    </w:pPr>
  </w:style>
  <w:style w:type="paragraph" w:styleId="TOC3">
    <w:name w:val="toc 3"/>
    <w:basedOn w:val="TOC2"/>
    <w:uiPriority w:val="39"/>
    <w:rsid w:val="00963681"/>
    <w:pPr>
      <w:ind w:left="1134" w:hanging="1134"/>
    </w:pPr>
  </w:style>
  <w:style w:type="paragraph" w:styleId="TOC2">
    <w:name w:val="toc 2"/>
    <w:basedOn w:val="TOC1"/>
    <w:uiPriority w:val="39"/>
    <w:rsid w:val="009636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63681"/>
    <w:pPr>
      <w:ind w:left="284"/>
    </w:pPr>
  </w:style>
  <w:style w:type="paragraph" w:styleId="Index1">
    <w:name w:val="index 1"/>
    <w:basedOn w:val="Normal"/>
    <w:semiHidden/>
    <w:rsid w:val="00963681"/>
    <w:pPr>
      <w:keepLines/>
    </w:pPr>
  </w:style>
  <w:style w:type="paragraph" w:customStyle="1" w:styleId="ZH">
    <w:name w:val="ZH"/>
    <w:rsid w:val="009636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963681"/>
    <w:pPr>
      <w:outlineLvl w:val="9"/>
    </w:pPr>
  </w:style>
  <w:style w:type="paragraph" w:styleId="ListNumber2">
    <w:name w:val="List Number 2"/>
    <w:basedOn w:val="ListNumber"/>
    <w:rsid w:val="00963681"/>
    <w:pPr>
      <w:ind w:left="851"/>
    </w:pPr>
  </w:style>
  <w:style w:type="character" w:styleId="FootnoteReference">
    <w:name w:val="footnote reference"/>
    <w:semiHidden/>
    <w:rsid w:val="0096368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63681"/>
    <w:pPr>
      <w:keepLines/>
      <w:ind w:left="454" w:hanging="454"/>
    </w:pPr>
    <w:rPr>
      <w:sz w:val="16"/>
    </w:rPr>
  </w:style>
  <w:style w:type="paragraph" w:customStyle="1" w:styleId="TAC">
    <w:name w:val="TAC"/>
    <w:basedOn w:val="TAL"/>
    <w:rsid w:val="00963681"/>
    <w:pPr>
      <w:jc w:val="center"/>
    </w:pPr>
  </w:style>
  <w:style w:type="paragraph" w:customStyle="1" w:styleId="TF">
    <w:name w:val="TF"/>
    <w:basedOn w:val="TH"/>
    <w:rsid w:val="0096368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63681"/>
    <w:pPr>
      <w:keepLines/>
      <w:ind w:left="1135" w:hanging="851"/>
    </w:pPr>
  </w:style>
  <w:style w:type="paragraph" w:styleId="TOC9">
    <w:name w:val="toc 9"/>
    <w:basedOn w:val="TOC8"/>
    <w:semiHidden/>
    <w:rsid w:val="00963681"/>
    <w:pPr>
      <w:ind w:left="1418" w:hanging="1418"/>
    </w:pPr>
  </w:style>
  <w:style w:type="paragraph" w:customStyle="1" w:styleId="EX">
    <w:name w:val="EX"/>
    <w:basedOn w:val="Normal"/>
    <w:rsid w:val="00963681"/>
    <w:pPr>
      <w:keepLines/>
      <w:ind w:left="1702" w:hanging="1418"/>
    </w:pPr>
  </w:style>
  <w:style w:type="paragraph" w:customStyle="1" w:styleId="FP">
    <w:name w:val="FP"/>
    <w:basedOn w:val="Normal"/>
    <w:rsid w:val="00963681"/>
  </w:style>
  <w:style w:type="paragraph" w:customStyle="1" w:styleId="LD">
    <w:name w:val="LD"/>
    <w:rsid w:val="009636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963681"/>
  </w:style>
  <w:style w:type="paragraph" w:customStyle="1" w:styleId="EW">
    <w:name w:val="EW"/>
    <w:basedOn w:val="EX"/>
    <w:rsid w:val="00963681"/>
  </w:style>
  <w:style w:type="paragraph" w:styleId="TOC6">
    <w:name w:val="toc 6"/>
    <w:basedOn w:val="TOC5"/>
    <w:next w:val="Normal"/>
    <w:semiHidden/>
    <w:rsid w:val="00963681"/>
    <w:pPr>
      <w:ind w:left="1985" w:hanging="1985"/>
    </w:pPr>
  </w:style>
  <w:style w:type="paragraph" w:styleId="TOC7">
    <w:name w:val="toc 7"/>
    <w:basedOn w:val="TOC6"/>
    <w:next w:val="Normal"/>
    <w:semiHidden/>
    <w:rsid w:val="00963681"/>
    <w:pPr>
      <w:ind w:left="2268" w:hanging="2268"/>
    </w:pPr>
  </w:style>
  <w:style w:type="paragraph" w:styleId="ListBullet2">
    <w:name w:val="List Bullet 2"/>
    <w:basedOn w:val="ListBullet"/>
    <w:rsid w:val="00963681"/>
    <w:pPr>
      <w:ind w:left="851"/>
    </w:pPr>
  </w:style>
  <w:style w:type="paragraph" w:styleId="ListBullet3">
    <w:name w:val="List Bullet 3"/>
    <w:basedOn w:val="ListBullet2"/>
    <w:rsid w:val="00963681"/>
    <w:pPr>
      <w:ind w:left="1135"/>
    </w:pPr>
  </w:style>
  <w:style w:type="paragraph" w:styleId="ListNumber">
    <w:name w:val="List Number"/>
    <w:basedOn w:val="List"/>
    <w:rsid w:val="00963681"/>
  </w:style>
  <w:style w:type="paragraph" w:customStyle="1" w:styleId="EQ">
    <w:name w:val="EQ"/>
    <w:basedOn w:val="Normal"/>
    <w:next w:val="Normal"/>
    <w:rsid w:val="009636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636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3681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9636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963681"/>
    <w:pPr>
      <w:jc w:val="right"/>
    </w:pPr>
  </w:style>
  <w:style w:type="paragraph" w:customStyle="1" w:styleId="H6">
    <w:name w:val="H6"/>
    <w:basedOn w:val="Heading5"/>
    <w:next w:val="Normal"/>
    <w:rsid w:val="00963681"/>
    <w:pPr>
      <w:ind w:left="1985" w:hanging="1985"/>
      <w:outlineLvl w:val="9"/>
    </w:pPr>
  </w:style>
  <w:style w:type="paragraph" w:customStyle="1" w:styleId="TAN">
    <w:name w:val="TAN"/>
    <w:basedOn w:val="TAL"/>
    <w:rsid w:val="00963681"/>
    <w:pPr>
      <w:ind w:left="851" w:hanging="851"/>
    </w:pPr>
  </w:style>
  <w:style w:type="paragraph" w:customStyle="1" w:styleId="ZA">
    <w:name w:val="ZA"/>
    <w:rsid w:val="009636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9636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9636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9636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963681"/>
    <w:pPr>
      <w:framePr w:wrap="notBeside" w:y="16161"/>
    </w:pPr>
  </w:style>
  <w:style w:type="character" w:customStyle="1" w:styleId="ZGSM">
    <w:name w:val="ZGSM"/>
    <w:rsid w:val="00963681"/>
  </w:style>
  <w:style w:type="paragraph" w:styleId="List2">
    <w:name w:val="List 2"/>
    <w:basedOn w:val="List"/>
    <w:rsid w:val="00963681"/>
    <w:pPr>
      <w:ind w:left="851"/>
    </w:pPr>
  </w:style>
  <w:style w:type="paragraph" w:customStyle="1" w:styleId="ZG">
    <w:name w:val="ZG"/>
    <w:rsid w:val="009636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rsid w:val="00963681"/>
    <w:pPr>
      <w:ind w:left="1135"/>
    </w:pPr>
  </w:style>
  <w:style w:type="paragraph" w:styleId="List4">
    <w:name w:val="List 4"/>
    <w:basedOn w:val="List3"/>
    <w:rsid w:val="00963681"/>
    <w:pPr>
      <w:ind w:left="1418"/>
    </w:pPr>
  </w:style>
  <w:style w:type="paragraph" w:styleId="List5">
    <w:name w:val="List 5"/>
    <w:basedOn w:val="List4"/>
    <w:rsid w:val="00963681"/>
    <w:pPr>
      <w:ind w:left="1702"/>
    </w:pPr>
  </w:style>
  <w:style w:type="paragraph" w:customStyle="1" w:styleId="EditorsNote">
    <w:name w:val="Editor's Note"/>
    <w:basedOn w:val="NO"/>
    <w:rsid w:val="00963681"/>
    <w:rPr>
      <w:color w:val="FF0000"/>
    </w:rPr>
  </w:style>
  <w:style w:type="paragraph" w:styleId="List">
    <w:name w:val="List"/>
    <w:basedOn w:val="Normal"/>
    <w:rsid w:val="00963681"/>
    <w:pPr>
      <w:ind w:left="568" w:hanging="284"/>
    </w:pPr>
  </w:style>
  <w:style w:type="paragraph" w:styleId="ListBullet">
    <w:name w:val="List Bullet"/>
    <w:basedOn w:val="List"/>
    <w:rsid w:val="00963681"/>
  </w:style>
  <w:style w:type="paragraph" w:styleId="ListBullet4">
    <w:name w:val="List Bullet 4"/>
    <w:basedOn w:val="ListBullet3"/>
    <w:rsid w:val="00963681"/>
    <w:pPr>
      <w:ind w:left="1418"/>
    </w:pPr>
  </w:style>
  <w:style w:type="paragraph" w:styleId="ListBullet5">
    <w:name w:val="List Bullet 5"/>
    <w:basedOn w:val="ListBullet4"/>
    <w:rsid w:val="00963681"/>
    <w:pPr>
      <w:ind w:left="1702"/>
    </w:pPr>
  </w:style>
  <w:style w:type="paragraph" w:customStyle="1" w:styleId="B1">
    <w:name w:val="B1"/>
    <w:basedOn w:val="List"/>
    <w:link w:val="B1Char"/>
    <w:rsid w:val="00963681"/>
  </w:style>
  <w:style w:type="paragraph" w:customStyle="1" w:styleId="B2">
    <w:name w:val="B2"/>
    <w:basedOn w:val="List2"/>
    <w:link w:val="B2Char"/>
    <w:rsid w:val="00963681"/>
  </w:style>
  <w:style w:type="paragraph" w:customStyle="1" w:styleId="B3">
    <w:name w:val="B3"/>
    <w:basedOn w:val="List3"/>
    <w:link w:val="B3Char"/>
    <w:rsid w:val="00963681"/>
  </w:style>
  <w:style w:type="paragraph" w:customStyle="1" w:styleId="B4">
    <w:name w:val="B4"/>
    <w:basedOn w:val="List4"/>
    <w:link w:val="B4Char"/>
    <w:rsid w:val="00963681"/>
  </w:style>
  <w:style w:type="paragraph" w:customStyle="1" w:styleId="B5">
    <w:name w:val="B5"/>
    <w:basedOn w:val="List5"/>
    <w:link w:val="B5Char"/>
    <w:rsid w:val="00963681"/>
  </w:style>
  <w:style w:type="paragraph" w:styleId="Footer">
    <w:name w:val="footer"/>
    <w:basedOn w:val="Header"/>
    <w:link w:val="FooterChar"/>
    <w:rsid w:val="00963681"/>
    <w:pPr>
      <w:jc w:val="center"/>
    </w:pPr>
    <w:rPr>
      <w:i/>
    </w:rPr>
  </w:style>
  <w:style w:type="paragraph" w:customStyle="1" w:styleId="ZTD">
    <w:name w:val="ZTD"/>
    <w:basedOn w:val="ZB"/>
    <w:rsid w:val="00963681"/>
    <w:pPr>
      <w:framePr w:hRule="auto" w:wrap="notBeside" w:y="852"/>
    </w:pPr>
    <w:rPr>
      <w:i w:val="0"/>
      <w:sz w:val="40"/>
    </w:rPr>
  </w:style>
  <w:style w:type="table" w:styleId="TableGrid">
    <w:name w:val="Table Grid"/>
    <w:aliases w:val="TableGrid"/>
    <w:basedOn w:val="TableNormal"/>
    <w:uiPriority w:val="39"/>
    <w:qFormat/>
    <w:rsid w:val="0096368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Heading5"/>
    <w:next w:val="Normal"/>
    <w:unhideWhenUsed/>
    <w:rsid w:val="00E0761F"/>
    <w:pPr>
      <w:ind w:left="1418" w:hanging="1418"/>
    </w:pPr>
  </w:style>
  <w:style w:type="character" w:customStyle="1" w:styleId="B1Char">
    <w:name w:val="B1 Char"/>
    <w:link w:val="B1"/>
    <w:qFormat/>
    <w:rsid w:val="00963681"/>
    <w:rPr>
      <w:rFonts w:eastAsia="Times New Roman"/>
      <w:sz w:val="24"/>
      <w:szCs w:val="24"/>
    </w:rPr>
  </w:style>
  <w:style w:type="character" w:customStyle="1" w:styleId="B5Char">
    <w:name w:val="B5 Char"/>
    <w:link w:val="B5"/>
    <w:qFormat/>
    <w:locked/>
    <w:rsid w:val="00963681"/>
    <w:rPr>
      <w:rFonts w:eastAsia="Times New Roman"/>
      <w:sz w:val="24"/>
      <w:szCs w:val="24"/>
    </w:rPr>
  </w:style>
  <w:style w:type="character" w:customStyle="1" w:styleId="B6Char">
    <w:name w:val="B6 Char"/>
    <w:link w:val="B6"/>
    <w:qFormat/>
    <w:locked/>
    <w:rsid w:val="00963681"/>
    <w:rPr>
      <w:rFonts w:eastAsia="Times New Roman"/>
    </w:rPr>
  </w:style>
  <w:style w:type="paragraph" w:customStyle="1" w:styleId="B6">
    <w:name w:val="B6"/>
    <w:basedOn w:val="B5"/>
    <w:link w:val="B6Char"/>
    <w:rsid w:val="00963681"/>
    <w:pPr>
      <w:ind w:left="1985"/>
    </w:pPr>
  </w:style>
  <w:style w:type="character" w:customStyle="1" w:styleId="B4Char">
    <w:name w:val="B4 Char"/>
    <w:link w:val="B4"/>
    <w:qFormat/>
    <w:rsid w:val="00963681"/>
    <w:rPr>
      <w:rFonts w:eastAsia="Times New Roman"/>
      <w:sz w:val="24"/>
      <w:szCs w:val="24"/>
    </w:rPr>
  </w:style>
  <w:style w:type="character" w:customStyle="1" w:styleId="B3Char">
    <w:name w:val="B3 Char"/>
    <w:link w:val="B3"/>
    <w:qFormat/>
    <w:rsid w:val="00963681"/>
    <w:rPr>
      <w:rFonts w:eastAsia="Times New Roman"/>
      <w:sz w:val="24"/>
      <w:szCs w:val="24"/>
    </w:rPr>
  </w:style>
  <w:style w:type="paragraph" w:customStyle="1" w:styleId="Doc-text2">
    <w:name w:val="Doc-text2"/>
    <w:basedOn w:val="Normal"/>
    <w:link w:val="Doc-text2Char"/>
    <w:rsid w:val="00963681"/>
    <w:pPr>
      <w:tabs>
        <w:tab w:val="left" w:pos="1622"/>
      </w:tabs>
      <w:ind w:left="1622" w:hanging="363"/>
    </w:pPr>
    <w:rPr>
      <w:rFonts w:ascii="Arial" w:eastAsia="MS Mincho" w:hAnsi="Arial"/>
    </w:rPr>
  </w:style>
  <w:style w:type="character" w:customStyle="1" w:styleId="Doc-text2Char">
    <w:name w:val="Doc-text2 Char"/>
    <w:link w:val="Doc-text2"/>
    <w:qFormat/>
    <w:rsid w:val="00963681"/>
    <w:rPr>
      <w:rFonts w:ascii="Arial" w:eastAsia="MS Mincho" w:hAnsi="Arial"/>
      <w:sz w:val="24"/>
      <w:szCs w:val="24"/>
    </w:rPr>
  </w:style>
  <w:style w:type="character" w:customStyle="1" w:styleId="B2Char">
    <w:name w:val="B2 Char"/>
    <w:link w:val="B2"/>
    <w:qFormat/>
    <w:rsid w:val="00963681"/>
    <w:rPr>
      <w:rFonts w:eastAsia="Times New Roman"/>
      <w:sz w:val="24"/>
      <w:szCs w:val="24"/>
    </w:rPr>
  </w:style>
  <w:style w:type="character" w:customStyle="1" w:styleId="NOChar">
    <w:name w:val="NO Char"/>
    <w:link w:val="NO"/>
    <w:qFormat/>
    <w:rsid w:val="00963681"/>
    <w:rPr>
      <w:rFonts w:eastAsia="Times New Roman"/>
      <w:sz w:val="24"/>
      <w:szCs w:val="24"/>
    </w:rPr>
  </w:style>
  <w:style w:type="character" w:customStyle="1" w:styleId="apple-tab-span">
    <w:name w:val="apple-tab-span"/>
    <w:basedOn w:val="DefaultParagraphFont"/>
    <w:rsid w:val="00963681"/>
  </w:style>
  <w:style w:type="paragraph" w:styleId="NormalWeb">
    <w:name w:val="Normal (Web)"/>
    <w:basedOn w:val="Normal"/>
    <w:uiPriority w:val="99"/>
    <w:unhideWhenUsed/>
    <w:rsid w:val="003867F8"/>
    <w:pPr>
      <w:spacing w:before="100" w:beforeAutospacing="1" w:after="100" w:afterAutospacing="1"/>
    </w:pPr>
  </w:style>
  <w:style w:type="character" w:customStyle="1" w:styleId="word">
    <w:name w:val="word"/>
    <w:basedOn w:val="DefaultParagraphFont"/>
    <w:rsid w:val="00DE1A98"/>
  </w:style>
  <w:style w:type="character" w:customStyle="1" w:styleId="whitespace">
    <w:name w:val="whitespace"/>
    <w:basedOn w:val="DefaultParagraphFont"/>
    <w:rsid w:val="00DE1A98"/>
  </w:style>
  <w:style w:type="character" w:customStyle="1" w:styleId="highlight">
    <w:name w:val="highlight"/>
    <w:basedOn w:val="DefaultParagraphFont"/>
    <w:rsid w:val="00A53D36"/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リスト段落,列出段落,1st level - Bullet List Paragraph,Lettre d'introduction,Paragrafo elenco,Normal bullet 2,Bullet list,목록단락,列"/>
    <w:basedOn w:val="Normal"/>
    <w:link w:val="ListParagraphChar"/>
    <w:uiPriority w:val="34"/>
    <w:rsid w:val="00BD638B"/>
    <w:pPr>
      <w:ind w:left="720"/>
      <w:contextualSpacing/>
    </w:pPr>
  </w:style>
  <w:style w:type="paragraph" w:styleId="Revision">
    <w:name w:val="Revision"/>
    <w:hidden/>
    <w:uiPriority w:val="99"/>
    <w:semiHidden/>
    <w:rsid w:val="006B7ABF"/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列出段落 Char,Lettre d'introduction Char,列 Char"/>
    <w:link w:val="ListParagraph"/>
    <w:uiPriority w:val="34"/>
    <w:qFormat/>
    <w:locked/>
    <w:rsid w:val="00020BE3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531C6E"/>
  </w:style>
  <w:style w:type="character" w:styleId="Strong">
    <w:name w:val="Strong"/>
    <w:basedOn w:val="DefaultParagraphFont"/>
    <w:uiPriority w:val="22"/>
    <w:rsid w:val="00F74941"/>
    <w:rPr>
      <w:b/>
      <w:bCs/>
    </w:rPr>
  </w:style>
  <w:style w:type="table" w:customStyle="1" w:styleId="a2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TALCar">
    <w:name w:val="TAL Car"/>
    <w:link w:val="TAL"/>
    <w:qFormat/>
    <w:rsid w:val="005D02CE"/>
    <w:rPr>
      <w:rFonts w:ascii="Arial" w:hAnsi="Arial"/>
      <w:sz w:val="18"/>
    </w:rPr>
  </w:style>
  <w:style w:type="character" w:customStyle="1" w:styleId="Heading2Char">
    <w:name w:val="Heading 2 Char"/>
    <w:link w:val="Heading2"/>
    <w:uiPriority w:val="9"/>
    <w:rsid w:val="00EF10A0"/>
    <w:rPr>
      <w:rFonts w:ascii="Arial" w:hAnsi="Arial"/>
      <w:sz w:val="32"/>
      <w:szCs w:val="32"/>
      <w:lang w:eastAsia="en-GB"/>
    </w:rPr>
  </w:style>
  <w:style w:type="character" w:customStyle="1" w:styleId="PLChar">
    <w:name w:val="PL Char"/>
    <w:link w:val="PL"/>
    <w:qFormat/>
    <w:rsid w:val="007406C6"/>
    <w:rPr>
      <w:rFonts w:ascii="Courier New" w:hAnsi="Courier New"/>
      <w:noProof/>
      <w:sz w:val="16"/>
      <w:lang w:val="en-GB" w:eastAsia="en-GB"/>
    </w:rPr>
  </w:style>
  <w:style w:type="paragraph" w:styleId="NoSpacing">
    <w:name w:val="No Spacing"/>
    <w:uiPriority w:val="1"/>
    <w:rsid w:val="0016218C"/>
  </w:style>
  <w:style w:type="table" w:customStyle="1" w:styleId="ab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583EC3"/>
    <w:rPr>
      <w:rFonts w:ascii="Arial" w:hAnsi="Arial"/>
      <w:sz w:val="28"/>
      <w:szCs w:val="28"/>
      <w:lang w:eastAsia="en-GB"/>
    </w:rPr>
  </w:style>
  <w:style w:type="character" w:styleId="SubtleEmphasis">
    <w:name w:val="Subtle Emphasis"/>
    <w:basedOn w:val="DefaultParagraphFont"/>
    <w:uiPriority w:val="19"/>
    <w:rsid w:val="00E56190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EF10A0"/>
    <w:rPr>
      <w:rFonts w:ascii="Arial" w:hAnsi="Arial"/>
      <w:sz w:val="36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EF10A0"/>
    <w:rPr>
      <w:rFonts w:ascii="Arial" w:hAnsi="Arial" w:cs="Arial"/>
      <w:bCs/>
      <w:sz w:val="24"/>
      <w:szCs w:val="24"/>
      <w:lang w:val="en-US"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B911D8"/>
    <w:rPr>
      <w:b/>
      <w:spacing w:val="1"/>
      <w:szCs w:val="28"/>
      <w:lang w:val="en-US" w:eastAsia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4E37"/>
    <w:rPr>
      <w:bCs/>
      <w:spacing w:val="1"/>
      <w:szCs w:val="28"/>
      <w:lang w:val="en-US" w:eastAsia="en-GB"/>
    </w:rPr>
  </w:style>
  <w:style w:type="character" w:customStyle="1" w:styleId="Heading7Char">
    <w:name w:val="Heading 7 Char"/>
    <w:basedOn w:val="DefaultParagraphFont"/>
    <w:link w:val="Heading7"/>
    <w:rsid w:val="00854E37"/>
    <w:rPr>
      <w:bCs/>
      <w:spacing w:val="1"/>
      <w:szCs w:val="28"/>
      <w:lang w:val="en-US" w:eastAsia="en-GB"/>
    </w:rPr>
  </w:style>
  <w:style w:type="character" w:customStyle="1" w:styleId="Heading8Char">
    <w:name w:val="Heading 8 Char"/>
    <w:basedOn w:val="DefaultParagraphFont"/>
    <w:link w:val="Heading8"/>
    <w:rsid w:val="00854E37"/>
    <w:rPr>
      <w:rFonts w:ascii="Arial" w:hAnsi="Arial"/>
      <w:sz w:val="36"/>
      <w:lang w:eastAsia="en-GB"/>
    </w:rPr>
  </w:style>
  <w:style w:type="character" w:customStyle="1" w:styleId="Heading9Char">
    <w:name w:val="Heading 9 Char"/>
    <w:basedOn w:val="DefaultParagraphFont"/>
    <w:link w:val="Heading9"/>
    <w:rsid w:val="00854E37"/>
    <w:rPr>
      <w:rFonts w:ascii="Arial" w:hAnsi="Arial"/>
      <w:sz w:val="36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854E37"/>
    <w:rPr>
      <w:b/>
      <w:sz w:val="72"/>
      <w:szCs w:val="72"/>
    </w:rPr>
  </w:style>
  <w:style w:type="character" w:customStyle="1" w:styleId="BodyTextChar">
    <w:name w:val="Body Text Char"/>
    <w:basedOn w:val="DefaultParagraphFont"/>
    <w:link w:val="BodyText"/>
    <w:rsid w:val="00854E37"/>
    <w:rPr>
      <w:i/>
    </w:rPr>
  </w:style>
  <w:style w:type="character" w:customStyle="1" w:styleId="HeaderChar">
    <w:name w:val="Header Char"/>
    <w:basedOn w:val="DefaultParagraphFont"/>
    <w:link w:val="Header"/>
    <w:rsid w:val="00854E37"/>
    <w:rPr>
      <w:rFonts w:ascii="Arial" w:hAnsi="Arial"/>
      <w:b/>
      <w:noProof/>
      <w:sz w:val="18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54E37"/>
    <w:rPr>
      <w:rFonts w:ascii="Arial" w:hAnsi="Arial"/>
      <w:sz w:val="22"/>
    </w:rPr>
  </w:style>
  <w:style w:type="character" w:customStyle="1" w:styleId="BalloonTextChar">
    <w:name w:val="Balloon Text Char"/>
    <w:basedOn w:val="DefaultParagraphFont"/>
    <w:link w:val="BalloonText"/>
    <w:semiHidden/>
    <w:rsid w:val="00854E37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854E37"/>
  </w:style>
  <w:style w:type="character" w:customStyle="1" w:styleId="CommentSubjectChar">
    <w:name w:val="Comment Subject Char"/>
    <w:basedOn w:val="CommentTextChar"/>
    <w:link w:val="CommentSubject"/>
    <w:semiHidden/>
    <w:rsid w:val="00854E37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854E37"/>
  </w:style>
  <w:style w:type="character" w:customStyle="1" w:styleId="FootnoteTextChar">
    <w:name w:val="Footnote Text Char"/>
    <w:basedOn w:val="DefaultParagraphFont"/>
    <w:link w:val="FootnoteText"/>
    <w:semiHidden/>
    <w:rsid w:val="00854E37"/>
    <w:rPr>
      <w:sz w:val="16"/>
    </w:rPr>
  </w:style>
  <w:style w:type="character" w:customStyle="1" w:styleId="FooterChar">
    <w:name w:val="Footer Char"/>
    <w:basedOn w:val="DefaultParagraphFont"/>
    <w:link w:val="Footer"/>
    <w:rsid w:val="00854E37"/>
    <w:rPr>
      <w:rFonts w:ascii="Arial" w:hAnsi="Arial"/>
      <w:b/>
      <w:i/>
      <w:noProof/>
      <w:sz w:val="18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854E37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Proposal">
    <w:name w:val="Proposal"/>
    <w:basedOn w:val="Normal"/>
    <w:link w:val="ProposalChar"/>
    <w:qFormat/>
    <w:rsid w:val="008F27E6"/>
    <w:pPr>
      <w:tabs>
        <w:tab w:val="clear" w:pos="721"/>
        <w:tab w:val="left" w:pos="1843"/>
      </w:tabs>
      <w:ind w:left="1832" w:hangingChars="916" w:hanging="1832"/>
    </w:pPr>
    <w:rPr>
      <w:b/>
      <w:bCs/>
    </w:rPr>
  </w:style>
  <w:style w:type="character" w:customStyle="1" w:styleId="ProposalChar">
    <w:name w:val="Proposal Char"/>
    <w:basedOn w:val="Heading5Char"/>
    <w:link w:val="Proposal"/>
    <w:rsid w:val="008F27E6"/>
    <w:rPr>
      <w:b/>
      <w:bCs/>
      <w:spacing w:val="1"/>
      <w:szCs w:val="28"/>
      <w:lang w:val="en-US" w:eastAsia="en-GB"/>
    </w:rPr>
  </w:style>
  <w:style w:type="table" w:customStyle="1" w:styleId="afffe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2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3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c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d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e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0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1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2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3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4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5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6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7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8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9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a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b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c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2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3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4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5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UnresolvedMention">
    <w:name w:val="Unresolved Mention"/>
    <w:basedOn w:val="DefaultParagraphFont"/>
    <w:uiPriority w:val="99"/>
    <w:semiHidden/>
    <w:unhideWhenUsed/>
    <w:rsid w:val="008F2293"/>
    <w:rPr>
      <w:color w:val="605E5C"/>
      <w:shd w:val="clear" w:color="auto" w:fill="E1DFDD"/>
    </w:rPr>
  </w:style>
  <w:style w:type="table" w:customStyle="1" w:styleId="a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7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9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c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2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4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5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6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a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b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c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d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e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Proposal2">
    <w:name w:val="Proposal 2"/>
    <w:basedOn w:val="Proposal"/>
    <w:link w:val="Proposal2Char"/>
    <w:qFormat/>
    <w:rsid w:val="00765171"/>
    <w:rPr>
      <w:color w:val="FF0000"/>
    </w:rPr>
  </w:style>
  <w:style w:type="character" w:customStyle="1" w:styleId="Proposal2Char">
    <w:name w:val="Proposal 2 Char"/>
    <w:basedOn w:val="ProposalChar"/>
    <w:link w:val="Proposal2"/>
    <w:rsid w:val="00765171"/>
    <w:rPr>
      <w:b/>
      <w:bCs/>
      <w:color w:val="FF0000"/>
      <w:spacing w:val="1"/>
      <w:szCs w:val="28"/>
      <w:lang w:val="en-US" w:eastAsia="en-GB"/>
    </w:rPr>
  </w:style>
  <w:style w:type="table" w:customStyle="1" w:styleId="af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9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a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d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e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0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1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2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3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5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9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a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b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c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d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e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0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1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2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3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4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5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6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7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9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a">
    <w:basedOn w:val="TableNormal"/>
    <w:pPr>
      <w:spacing w:after="180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2">
    <w:basedOn w:val="TableNormal"/>
    <w:rPr>
      <w:rFonts w:ascii="CG Times" w:eastAsia="CG Times" w:hAnsi="CG Times" w:cs="CG Times"/>
      <w:color w:val="FFFFFF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DF2F8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00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lTcd0/41usVjQhn5myWwNHL+JQ==">CgMxLjAyDmgud3Q3eG9heDFrYm1zMg5oLmZqNTQ3N3Y2dzF4djIOaC5zNGlqNmttampiNnMyDmguaTBlbGRvODBqcHVyMg5oLjEyY2ZtYWxpcDV6YjIOaC5iNTRndHR0ZHZkOHg4AHIhMTdXZ3A5RXNLa1hsbHVJQUZQS09Fako5S05iNXlWVFZJ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1289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 Jonggil</dc:creator>
  <cp:lastModifiedBy>Jonggil Nam</cp:lastModifiedBy>
  <cp:revision>6</cp:revision>
  <dcterms:created xsi:type="dcterms:W3CDTF">2023-08-10T23:30:00Z</dcterms:created>
  <dcterms:modified xsi:type="dcterms:W3CDTF">2023-08-11T03:12:00Z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